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E1A0B" w:rsidRDefault="000E1A0B" w:rsidP="000E1A0B">
      <w:pPr>
        <w:jc w:val="center"/>
        <w:spacing w:after="0" w:line="240" w:lineRule="auto"/>
        <w:rPr>
          <w:bCs/>
          <w:lang w:eastAsia="en-IE"/>
          <w:b/>
          <w:color w:val="000000"/>
          <w:rFonts w:cs="Times New Roman" w:eastAsia="Times New Roman"/>
          <w:sz w:val="44"/>
          <w:szCs w:val="48"/>
        </w:rPr>
      </w:pPr>
      <w:r>
        <w:rPr>
          <w:bCs/>
          <w:lang w:eastAsia="en-IE"/>
          <w:b/>
          <w:color w:val="000000"/>
          <w:rFonts w:cs="Times New Roman" w:eastAsia="Times New Roman"/>
          <w:sz w:val="44"/>
          <w:szCs w:val="48"/>
        </w:rPr>
        <w:t>CFES SCHOLAR PATHWAYS TO COLLEGE ASSIGNMENT</w:t>
      </w:r>
    </w:p>
    <w:p w:rsidR="000E1A0B" w:rsidRDefault="000E1A0B" w:rsidP="000E1A0B">
      <w:pPr>
        <w:jc w:val="center"/>
        <w:spacing w:after="0" w:line="240" w:lineRule="auto"/>
        <w:rPr>
          <w:bCs/>
          <w:lang w:eastAsia="en-IE"/>
          <w:b/>
          <w:color w:val="000000"/>
          <w:rFonts w:cs="Times New Roman" w:eastAsia="Times New Roman"/>
          <w:sz w:val="44"/>
          <w:szCs w:val="48"/>
        </w:rPr>
      </w:pPr>
    </w:p>
    <w:p w:rsidR="00BE3A63" w:rsidRDefault="00BE3A63" w:rsidP="007719D4">
      <w:pPr>
        <w:jc w:val="both"/>
        <w:spacing w:after="0" w:line="240" w:lineRule="auto"/>
        <w:rPr>
          <w:bCs/>
          <w:lang w:eastAsia="en-IE"/>
          <w:color w:val="000000"/>
          <w:rFonts w:cs="Times New Roman" w:eastAsia="Times New Roman"/>
          <w:sz w:val="27"/>
          <w:szCs w:val="27"/>
        </w:rPr>
      </w:pPr>
    </w:p>
    <w:p w:rsidR="000E1A0B" w:rsidRDefault="000E1A0B" w:rsidP="007719D4" w:rsidRPr="007719D4">
      <w:pPr>
        <w:jc w:val="both"/>
        <w:spacing w:after="0" w:line="240" w:lineRule="auto"/>
        <w:rPr>
          <w:bCs/>
          <w:lang w:eastAsia="en-IE"/>
          <w:color w:val="000000"/>
          <w:rFonts w:cs="Times New Roman" w:eastAsia="Times New Roman"/>
          <w:sz w:val="27"/>
          <w:szCs w:val="27"/>
        </w:rPr>
      </w:pPr>
      <w:r w:rsidRPr="007719D4">
        <w:rPr>
          <w:bCs/>
          <w:lang w:eastAsia="en-IE"/>
          <w:color w:val="000000"/>
          <w:rFonts w:cs="Times New Roman" w:eastAsia="Times New Roman"/>
          <w:sz w:val="27"/>
          <w:szCs w:val="27"/>
        </w:rPr>
        <w:t xml:space="preserve">It is your responsibility as a CFES scholar to find out as much as you can about possible future careers in order to help set targets, reach your goals and be successful. </w:t>
      </w:r>
    </w:p>
    <w:p w:rsidR="000E1A0B" w:rsidRDefault="000E1A0B" w:rsidP="007719D4">
      <w:pPr>
        <w:jc w:val="both"/>
        <w:spacing w:after="0" w:line="240" w:lineRule="auto"/>
        <w:rPr>
          <w:bCs/>
          <w:lang w:eastAsia="en-IE"/>
          <w:color w:val="000000"/>
          <w:rFonts w:cs="Times New Roman" w:eastAsia="Times New Roman"/>
          <w:sz w:val="27"/>
          <w:szCs w:val="27"/>
        </w:rPr>
      </w:pPr>
    </w:p>
    <w:p w:rsidR="000E1A0B" w:rsidRDefault="000E1A0B" w:rsidP="007719D4" w:rsidRPr="007719D4">
      <w:pPr>
        <w:jc w:val="both"/>
        <w:spacing w:after="0" w:line="240" w:lineRule="auto"/>
        <w:rPr>
          <w:bCs/>
          <w:lang w:eastAsia="en-IE"/>
          <w:color w:val="000000"/>
          <w:rFonts w:cs="Times New Roman" w:eastAsia="Times New Roman"/>
          <w:sz w:val="27"/>
          <w:szCs w:val="27"/>
        </w:rPr>
      </w:pPr>
      <w:r w:rsidRPr="007719D4">
        <w:rPr>
          <w:bCs/>
          <w:lang w:eastAsia="en-IE"/>
          <w:color w:val="000000"/>
          <w:rFonts w:cs="Times New Roman" w:eastAsia="Times New Roman"/>
          <w:sz w:val="27"/>
          <w:szCs w:val="27"/>
        </w:rPr>
        <w:t xml:space="preserve">For this assignment you must </w:t>
      </w:r>
      <w:r w:rsidR="007719D4" w:rsidRPr="007719D4">
        <w:rPr>
          <w:bCs/>
          <w:lang w:eastAsia="en-IE"/>
          <w:color w:val="000000"/>
          <w:rFonts w:cs="Times New Roman" w:eastAsia="Times New Roman"/>
          <w:sz w:val="27"/>
          <w:szCs w:val="27"/>
        </w:rPr>
        <w:t>investigate</w:t>
      </w:r>
      <w:r w:rsidRPr="007719D4">
        <w:rPr>
          <w:bCs/>
          <w:lang w:eastAsia="en-IE"/>
          <w:color w:val="000000"/>
          <w:rFonts w:cs="Times New Roman" w:eastAsia="Times New Roman"/>
          <w:sz w:val="27"/>
          <w:szCs w:val="27"/>
        </w:rPr>
        <w:t xml:space="preserve"> two college courses. </w:t>
      </w:r>
      <w:r w:rsidR="007719D4" w:rsidRPr="007719D4">
        <w:rPr>
          <w:bCs/>
          <w:lang w:eastAsia="en-IE"/>
          <w:color w:val="000000"/>
          <w:rFonts w:cs="Times New Roman" w:eastAsia="Times New Roman"/>
          <w:sz w:val="27"/>
          <w:szCs w:val="27"/>
        </w:rPr>
        <w:t xml:space="preserve">The first must be a course in a STEM area (Science, Technology, Engineering and Maths) while the second course can be in any area you choose. </w:t>
      </w:r>
    </w:p>
    <w:p w:rsidR="007719D4" w:rsidRDefault="007719D4" w:rsidP="007719D4">
      <w:pPr>
        <w:jc w:val="both"/>
        <w:spacing w:after="0" w:line="240" w:lineRule="auto"/>
        <w:rPr>
          <w:bCs/>
          <w:lang w:eastAsia="en-IE"/>
          <w:color w:val="000000"/>
          <w:rFonts w:cs="Times New Roman" w:eastAsia="Times New Roman"/>
          <w:sz w:val="27"/>
          <w:szCs w:val="27"/>
        </w:rPr>
      </w:pPr>
    </w:p>
    <w:p w:rsidR="007719D4" w:rsidRDefault="007719D4" w:rsidP="007719D4" w:rsidRPr="007719D4">
      <w:pPr>
        <w:jc w:val="both"/>
        <w:spacing w:after="0" w:line="240" w:lineRule="auto"/>
        <w:rPr>
          <w:bCs/>
          <w:lang w:eastAsia="en-IE"/>
          <w:color w:val="000000"/>
          <w:rFonts w:cs="Times New Roman" w:eastAsia="Times New Roman"/>
          <w:sz w:val="27"/>
          <w:szCs w:val="27"/>
        </w:rPr>
      </w:pPr>
      <w:r w:rsidRPr="007719D4">
        <w:rPr>
          <w:bCs/>
          <w:lang w:eastAsia="en-IE"/>
          <w:color w:val="000000"/>
          <w:rFonts w:cs="Times New Roman" w:eastAsia="Times New Roman"/>
          <w:sz w:val="27"/>
          <w:szCs w:val="27"/>
        </w:rPr>
        <w:t xml:space="preserve">When picking the course you can consult the “study sectors” page. This will help you identify the area of study your course belongs </w:t>
      </w:r>
      <w:r>
        <w:rPr>
          <w:bCs/>
          <w:lang w:eastAsia="en-IE"/>
          <w:color w:val="000000"/>
          <w:rFonts w:cs="Times New Roman" w:eastAsia="Times New Roman"/>
          <w:sz w:val="27"/>
          <w:szCs w:val="27"/>
        </w:rPr>
        <w:t>to</w:t>
      </w:r>
      <w:r w:rsidRPr="007719D4">
        <w:rPr>
          <w:bCs/>
          <w:lang w:eastAsia="en-IE"/>
          <w:color w:val="000000"/>
          <w:rFonts w:cs="Times New Roman" w:eastAsia="Times New Roman"/>
          <w:sz w:val="27"/>
          <w:szCs w:val="27"/>
        </w:rPr>
        <w:t xml:space="preserve">. Make sure you pick at least one course that is in a STEM area. </w:t>
      </w:r>
    </w:p>
    <w:p w:rsidR="007719D4" w:rsidRDefault="007719D4" w:rsidP="007719D4">
      <w:pPr>
        <w:jc w:val="both"/>
        <w:spacing w:after="0" w:line="240" w:lineRule="auto"/>
        <w:rPr>
          <w:bCs/>
          <w:lang w:eastAsia="en-IE"/>
          <w:color w:val="000000"/>
          <w:rFonts w:cs="Times New Roman" w:eastAsia="Times New Roman"/>
          <w:sz w:val="27"/>
          <w:szCs w:val="27"/>
        </w:rPr>
      </w:pPr>
    </w:p>
    <w:p w:rsidR="007719D4" w:rsidRDefault="007719D4" w:rsidP="007719D4" w:rsidRPr="007719D4">
      <w:pPr>
        <w:jc w:val="both"/>
        <w:spacing w:after="0" w:line="240" w:lineRule="auto"/>
        <w:rPr>
          <w:bCs/>
          <w:lang w:eastAsia="en-IE"/>
          <w:color w:val="000000"/>
          <w:rFonts w:cs="Times New Roman" w:eastAsia="Times New Roman"/>
          <w:sz w:val="27"/>
          <w:szCs w:val="27"/>
        </w:rPr>
      </w:pPr>
      <w:r w:rsidRPr="007719D4">
        <w:rPr>
          <w:bCs/>
          <w:lang w:eastAsia="en-IE"/>
          <w:color w:val="000000"/>
          <w:rFonts w:cs="Times New Roman" w:eastAsia="Times New Roman"/>
          <w:sz w:val="27"/>
          <w:szCs w:val="27"/>
        </w:rPr>
        <w:t xml:space="preserve">When researching your chosen courses, you may find some of the links on the “resource” page useful. </w:t>
      </w:r>
    </w:p>
    <w:p w:rsidR="007719D4" w:rsidRDefault="007719D4" w:rsidP="007719D4">
      <w:pPr>
        <w:jc w:val="both"/>
        <w:spacing w:after="0" w:line="240" w:lineRule="auto"/>
        <w:rPr>
          <w:bCs/>
          <w:lang w:eastAsia="en-IE"/>
          <w:color w:val="000000"/>
          <w:rFonts w:cs="Times New Roman" w:eastAsia="Times New Roman"/>
          <w:sz w:val="27"/>
          <w:szCs w:val="27"/>
        </w:rPr>
      </w:pPr>
    </w:p>
    <w:p w:rsidR="007719D4" w:rsidRDefault="007719D4" w:rsidP="007719D4" w:rsidRPr="007719D4">
      <w:pPr>
        <w:jc w:val="both"/>
        <w:spacing w:after="0" w:line="240" w:lineRule="auto"/>
        <w:rPr>
          <w:bCs/>
          <w:lang w:eastAsia="en-IE"/>
          <w:color w:val="000000"/>
          <w:rFonts w:cs="Times New Roman" w:eastAsia="Times New Roman"/>
          <w:sz w:val="27"/>
          <w:szCs w:val="27"/>
        </w:rPr>
      </w:pPr>
      <w:r w:rsidRPr="007719D4">
        <w:rPr>
          <w:bCs/>
          <w:lang w:eastAsia="en-IE"/>
          <w:color w:val="000000"/>
          <w:rFonts w:cs="Times New Roman" w:eastAsia="Times New Roman"/>
          <w:sz w:val="27"/>
          <w:szCs w:val="27"/>
        </w:rPr>
        <w:t xml:space="preserve">For the final part of the assignment you must calculate your current points score </w:t>
      </w:r>
      <w:r w:rsidR="00AF2A9F">
        <w:rPr>
          <w:bCs/>
          <w:lang w:eastAsia="en-IE"/>
          <w:color w:val="000000"/>
          <w:rFonts w:cs="Times New Roman" w:eastAsia="Times New Roman"/>
          <w:sz w:val="27"/>
          <w:szCs w:val="27"/>
        </w:rPr>
        <w:t xml:space="preserve">based on </w:t>
      </w:r>
      <w:r w:rsidRPr="007719D4">
        <w:rPr>
          <w:bCs/>
          <w:lang w:eastAsia="en-IE"/>
          <w:color w:val="000000"/>
          <w:rFonts w:cs="Times New Roman" w:eastAsia="Times New Roman"/>
          <w:sz w:val="27"/>
          <w:szCs w:val="27"/>
        </w:rPr>
        <w:t xml:space="preserve">your six best subjects in your last exams. Use the “guide to grades” page to learn how to calculate your CAO points. </w:t>
      </w:r>
    </w:p>
    <w:p w:rsidR="007719D4" w:rsidRDefault="007719D4" w:rsidP="007719D4">
      <w:pPr>
        <w:spacing w:after="0" w:line="240" w:lineRule="auto"/>
        <w:rPr>
          <w:bCs/>
          <w:lang w:eastAsia="en-IE"/>
          <w:color w:val="000000"/>
          <w:rFonts w:cs="Times New Roman" w:eastAsia="Times New Roman"/>
          <w:sz w:val="27"/>
          <w:szCs w:val="27"/>
        </w:rPr>
      </w:pPr>
    </w:p>
    <w:p w:rsidR="007719D4" w:rsidRDefault="007719D4" w:rsidP="000E1A0B">
      <w:pPr>
        <w:spacing w:after="0" w:line="240" w:lineRule="auto"/>
        <w:sectPr w:rsidR="007719D4" w:rsidSect="003E1ECE">
          <w:docGrid w:linePitch="360"/>
          <w:headerReference r:id="rId8" w:type="default"/>
          <w:footerReference r:id="rId9" w:type="default"/>
          <w:pgSz w:w="11906" w:h="16838"/>
          <w:pgMar w:left="1440" w:right="1440" w:top="1440" w:bottom="1440" w:header="227" w:footer="0" w:gutter="0"/>
          <w:cols w:space="708"/>
        </w:sectPr>
        <w:rPr>
          <w:bCs/>
          <w:lang w:eastAsia="en-IE"/>
          <w:b/>
          <w:color w:val="000000"/>
          <w:rFonts w:cs="Times New Roman" w:eastAsia="Times New Roman"/>
          <w:sz w:val="44"/>
          <w:szCs w:val="48"/>
        </w:rPr>
      </w:pPr>
    </w:p>
    <w:p w:rsidR="007719D4" w:rsidRDefault="00DD2FB0" w:rsidP="009832D9">
      <w:pPr>
        <w:jc w:val="center"/>
        <w:spacing w:after="0" w:line="240" w:lineRule="auto"/>
        <w:rPr>
          <w:bCs/>
          <w:lang w:eastAsia="en-IE"/>
          <w:b/>
          <w:color w:val="000000"/>
          <w:rFonts w:cs="Times New Roman" w:eastAsia="Times New Roman"/>
          <w:sz w:val="44"/>
          <w:szCs w:val="48"/>
        </w:rPr>
      </w:pPr>
      <w:r>
        <w:rPr>
          <w:bCs/>
          <w:lang w:eastAsia="en-IE"/>
          <w:b/>
          <w:color w:val="000000"/>
          <w:rFonts w:cs="Times New Roman" w:eastAsia="Times New Roman"/>
          <w:sz w:val="44"/>
          <w:szCs w:val="48"/>
        </w:rPr>
        <w:t>Study Sectors</w:t>
        <w:lastRenderedPageBreak/>
      </w:r>
      <w:r w:rsidR="007719D4">
        <w:rPr>
          <w:bCs/>
          <w:lang w:eastAsia="en-IE"/>
          <w:b/>
          <w:color w:val="000000"/>
          <w:rFonts w:cs="Times New Roman" w:eastAsia="Times New Roman"/>
          <w:sz w:val="44"/>
          <w:szCs w:val="48"/>
        </w:rPr>
        <w:t xml:space="preserve"> </w:t>
      </w:r>
    </w:p>
    <w:p w:rsidR="00DD2FB0" w:rsidRDefault="007719D4" w:rsidP="009832D9" w:rsidRPr="007719D4">
      <w:pPr>
        <w:jc w:val="center"/>
        <w:spacing w:after="0" w:line="240" w:lineRule="auto"/>
        <w:rPr>
          <w:bCs/>
          <w:lang w:eastAsia="en-IE"/>
          <w:color w:val="000000"/>
          <w:rFonts w:cs="Times New Roman" w:eastAsia="Times New Roman"/>
          <w:sz w:val="32"/>
          <w:szCs w:val="32"/>
        </w:rPr>
      </w:pPr>
      <w:r w:rsidRPr="007719D4">
        <w:rPr>
          <w:bCs/>
          <w:lang w:eastAsia="en-IE"/>
          <w:i/>
          <w:color w:val="000000"/>
          <w:rFonts w:cs="Times New Roman" w:eastAsia="Times New Roman"/>
          <w:sz w:val="32"/>
          <w:szCs w:val="32"/>
        </w:rPr>
        <w:t>(Adapted from careersportal.ie)</w:t>
      </w:r>
    </w:p>
    <w:p w:rsidR="00DD2FB0" w:rsidRDefault="00DD2FB0" w:rsidP="003D16FE" w:rsidRPr="003D16FE">
      <w:pPr>
        <w:jc w:val="both"/>
        <w:spacing w:after="0" w:line="240" w:lineRule="auto"/>
        <w:rPr>
          <w:sz w:val="27"/>
          <w:szCs w:val="27"/>
        </w:rPr>
      </w:pPr>
    </w:p>
    <w:p w:rsidR="00DD2FB0" w:rsidRDefault="00DD2FB0" w:rsidP="003D16FE" w:rsidRPr="003D16FE">
      <w:pPr>
        <w:jc w:val="center"/>
        <w:spacing w:after="0" w:line="240" w:lineRule="auto"/>
        <w:rPr>
          <w:b/>
          <w:sz w:val="27"/>
          <w:szCs w:val="27"/>
        </w:rPr>
      </w:pPr>
      <w:r w:rsidRPr="003D16FE">
        <w:rPr>
          <w:b/>
          <w:sz w:val="27"/>
          <w:szCs w:val="27"/>
        </w:rPr>
        <w:t>SCIENCE &amp; ENGINEERING (STEM Areas)</w:t>
      </w:r>
    </w:p>
    <w:p w:rsidR="00DD2FB0" w:rsidRDefault="00DD2FB0" w:rsidP="003D16FE" w:rsidRPr="003D16FE">
      <w:pPr>
        <w:jc w:val="both"/>
        <w:spacing w:after="0" w:line="240" w:lineRule="auto"/>
        <w:rPr>
          <w:sz w:val="27"/>
          <w:szCs w:val="27"/>
        </w:rPr>
      </w:pPr>
    </w:p>
    <w:p w:rsidR="00DD2FB0" w:rsidRDefault="00AF2A9F" w:rsidP="003D16FE" w:rsidRPr="003D16FE">
      <w:pPr>
        <w:jc w:val="both"/>
        <w:spacing w:after="0" w:line="240" w:lineRule="auto"/>
        <w:rPr>
          <w:b/>
          <w:i/>
          <w:sz w:val="27"/>
          <w:szCs w:val="27"/>
        </w:rPr>
      </w:pPr>
      <w:r>
        <w:rPr>
          <w:b/>
          <w:i/>
          <w:sz w:val="27"/>
          <w:szCs w:val="27"/>
        </w:rPr>
        <w:t>Building &amp; Construction</w:t>
      </w:r>
    </w:p>
    <w:p w:rsidR="00DD2FB0" w:rsidRDefault="00DD2FB0" w:rsidP="003D16FE" w:rsidRPr="003D16FE">
      <w:pPr>
        <w:jc w:val="both"/>
        <w:spacing w:after="0" w:line="240" w:lineRule="auto"/>
        <w:rPr>
          <w:sz w:val="27"/>
          <w:szCs w:val="27"/>
        </w:rPr>
      </w:pPr>
      <w:r w:rsidRPr="003D16FE">
        <w:rPr>
          <w:sz w:val="27"/>
          <w:szCs w:val="27"/>
        </w:rPr>
        <w:t>This study area includes subjects such as structural engineering, land and building surveying, site management, building technology, mining engineering, roads and transport engineering, architecture</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Mechanical Engineering &amp; Manufacturing</w:t>
      </w:r>
    </w:p>
    <w:p w:rsidR="00DD2FB0" w:rsidRDefault="00DD2FB0" w:rsidP="003D16FE" w:rsidRPr="003D16FE">
      <w:pPr>
        <w:jc w:val="both"/>
        <w:spacing w:after="0" w:line="240" w:lineRule="auto"/>
        <w:rPr>
          <w:sz w:val="27"/>
          <w:szCs w:val="27"/>
        </w:rPr>
      </w:pPr>
      <w:r w:rsidRPr="003D16FE">
        <w:rPr>
          <w:sz w:val="27"/>
          <w:szCs w:val="27"/>
        </w:rPr>
        <w:t>This study area includes subjects such as technical drawing / computer aided design (CAD), mechanics, power systems, fluid mechanics, aerospace engineering, materials, stress analysis, thermodynamics, and computerised manufacturing systems.</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Chemical, Biomedical &amp; Pharmaceutical Sciences</w:t>
      </w:r>
    </w:p>
    <w:p w:rsidR="00DD2FB0" w:rsidRDefault="00DD2FB0" w:rsidP="003D16FE" w:rsidRPr="003D16FE">
      <w:pPr>
        <w:jc w:val="both"/>
        <w:spacing w:after="0" w:line="240" w:lineRule="auto"/>
        <w:rPr>
          <w:sz w:val="27"/>
          <w:szCs w:val="27"/>
        </w:rPr>
      </w:pPr>
      <w:r w:rsidRPr="003D16FE">
        <w:rPr>
          <w:sz w:val="27"/>
          <w:szCs w:val="27"/>
        </w:rPr>
        <w:t>This study area includes subjects such as biological science, pharmaceutical science (creation, development and make-up of drugs and medicines), chemistry and biochemistry. You may also study subjects such as cell biology, microbiology and molecular biology. Laboratory work often forms a substantial part of these courses.</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Computers &amp; Software</w:t>
      </w:r>
    </w:p>
    <w:p w:rsidR="00DD2FB0" w:rsidRDefault="00DD2FB0" w:rsidP="003D16FE" w:rsidRPr="003D16FE">
      <w:pPr>
        <w:jc w:val="both"/>
        <w:spacing w:after="0" w:line="240" w:lineRule="auto"/>
        <w:rPr>
          <w:sz w:val="27"/>
          <w:szCs w:val="27"/>
        </w:rPr>
      </w:pPr>
      <w:r w:rsidRPr="003D16FE">
        <w:rPr>
          <w:sz w:val="27"/>
          <w:szCs w:val="27"/>
        </w:rPr>
        <w:t>This broad study area includes subjects dealing with computer hardware (e.g. PCs, networking), software (e.g. operating systems, programming languages), computer science (e.g. theory, maths) to complete systems (e.g. process control systems, software / web applications).</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Electronic &amp; Electrical Engineering</w:t>
      </w:r>
    </w:p>
    <w:p w:rsidR="00DD2FB0" w:rsidRDefault="00DD2FB0" w:rsidP="003D16FE" w:rsidRPr="003D16FE">
      <w:pPr>
        <w:jc w:val="both"/>
        <w:spacing w:after="0" w:line="240" w:lineRule="auto"/>
        <w:rPr>
          <w:sz w:val="27"/>
          <w:szCs w:val="27"/>
        </w:rPr>
      </w:pPr>
      <w:r w:rsidRPr="003D16FE">
        <w:rPr>
          <w:sz w:val="27"/>
          <w:szCs w:val="27"/>
        </w:rPr>
        <w:t>This study area includes subjects such as electronics, control systems, computer skills in both hardware and software, automated systems, robotics, microelectronics, telecommunications and power engineering.</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Physical &amp; Mathematical Sciences</w:t>
      </w:r>
    </w:p>
    <w:p w:rsidR="00DD2FB0" w:rsidRDefault="00DD2FB0" w:rsidP="003D16FE">
      <w:pPr>
        <w:jc w:val="both"/>
        <w:spacing w:after="0" w:line="240" w:lineRule="auto"/>
        <w:rPr>
          <w:sz w:val="27"/>
          <w:szCs w:val="27"/>
        </w:rPr>
      </w:pPr>
      <w:r w:rsidRPr="003D16FE">
        <w:rPr>
          <w:sz w:val="27"/>
          <w:szCs w:val="27"/>
        </w:rPr>
        <w:t>This study area includes subjects such as physics, mathematics, statistics, computing, chemistry, experimental physics, astronomy, optics and electronics.</w:t>
      </w:r>
    </w:p>
    <w:p w:rsidR="003D16FE" w:rsidRDefault="003D16FE"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Medical Devices</w:t>
      </w:r>
    </w:p>
    <w:p w:rsidR="00DD2FB0" w:rsidRDefault="00DD2FB0" w:rsidP="003D16FE" w:rsidRPr="003D16FE">
      <w:pPr>
        <w:jc w:val="both"/>
        <w:spacing w:after="0" w:line="240" w:lineRule="auto"/>
        <w:rPr>
          <w:sz w:val="27"/>
          <w:szCs w:val="27"/>
        </w:rPr>
      </w:pPr>
      <w:r w:rsidRPr="003D16FE">
        <w:rPr>
          <w:sz w:val="27"/>
          <w:szCs w:val="27"/>
        </w:rPr>
        <w:t>This study area includes subjects such as biotechnology, biomedical science, manufacturing engineering, and process engineering</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Earth Science &amp; Environment</w:t>
      </w:r>
    </w:p>
    <w:p w:rsidR="00DD2FB0" w:rsidRDefault="00DD2FB0" w:rsidP="003D16FE" w:rsidRPr="003D16FE">
      <w:pPr>
        <w:jc w:val="both"/>
        <w:spacing w:after="0" w:line="240" w:lineRule="auto"/>
        <w:rPr>
          <w:sz w:val="27"/>
          <w:szCs w:val="27"/>
        </w:rPr>
      </w:pPr>
      <w:r w:rsidRPr="003D16FE">
        <w:rPr>
          <w:sz w:val="27"/>
          <w:szCs w:val="27"/>
        </w:rPr>
        <w:t>This study area includes subjects such as oceanography, environmental science, marine biology, environmental management, conservation, geography, bioscience, earth science and energy engineering.</w:t>
      </w:r>
    </w:p>
    <w:p w:rsidR="00DD2FB0" w:rsidRDefault="00DD2FB0" w:rsidP="003D16FE" w:rsidRPr="003D16FE">
      <w:pPr>
        <w:jc w:val="both"/>
        <w:spacing w:after="0" w:line="240" w:lineRule="auto"/>
        <w:rPr>
          <w:sz w:val="27"/>
          <w:szCs w:val="27"/>
        </w:rPr>
      </w:pPr>
    </w:p>
    <w:p w:rsidR="00DD2FB0" w:rsidRDefault="00DD2FB0" w:rsidP="003D16FE" w:rsidRPr="003D16FE">
      <w:pPr>
        <w:jc w:val="both"/>
        <w:spacing w:after="0" w:line="240" w:lineRule="auto"/>
        <w:rPr>
          <w:b/>
          <w:i/>
          <w:sz w:val="27"/>
          <w:szCs w:val="27"/>
        </w:rPr>
      </w:pPr>
      <w:r w:rsidRPr="003D16FE">
        <w:rPr>
          <w:b/>
          <w:i/>
          <w:sz w:val="27"/>
          <w:szCs w:val="27"/>
        </w:rPr>
        <w:t>Medical &amp; Healthcare</w:t>
      </w:r>
    </w:p>
    <w:p w:rsidR="00DD2FB0" w:rsidRDefault="00DD2FB0" w:rsidP="003D16FE">
      <w:pPr>
        <w:jc w:val="both"/>
        <w:spacing w:after="0" w:line="240" w:lineRule="auto"/>
        <w:rPr>
          <w:sz w:val="27"/>
          <w:szCs w:val="27"/>
        </w:rPr>
      </w:pPr>
      <w:r w:rsidRPr="003D16FE">
        <w:rPr>
          <w:sz w:val="27"/>
          <w:szCs w:val="27"/>
        </w:rPr>
        <w:t>This study area includes subjects such as nursing, physiotherapy, dentistry, nutrition, medicine, radiography, pharmacy etc.</w:t>
      </w:r>
    </w:p>
    <w:p w:rsidR="00AF2A9F" w:rsidRDefault="00AF2A9F" w:rsidP="003D16FE">
      <w:pPr>
        <w:jc w:val="both"/>
        <w:spacing w:after="0" w:line="240" w:lineRule="auto"/>
        <w:rPr>
          <w:sz w:val="27"/>
          <w:szCs w:val="27"/>
        </w:rPr>
      </w:pPr>
    </w:p>
    <w:p w:rsidR="00AF2A9F" w:rsidRDefault="00AF2A9F" w:rsidP="00AF2A9F" w:rsidRPr="003D16FE">
      <w:pPr>
        <w:jc w:val="both"/>
        <w:spacing w:after="0" w:line="240" w:lineRule="auto"/>
        <w:rPr>
          <w:b/>
          <w:i/>
          <w:sz w:val="27"/>
          <w:szCs w:val="27"/>
        </w:rPr>
      </w:pPr>
      <w:r w:rsidRPr="003D16FE">
        <w:rPr>
          <w:b/>
          <w:i/>
          <w:sz w:val="27"/>
          <w:szCs w:val="27"/>
        </w:rPr>
        <w:t>Animals &amp; Veterinary Science</w:t>
      </w:r>
    </w:p>
    <w:p w:rsidR="00AF2A9F" w:rsidRDefault="00AF2A9F" w:rsidP="00AF2A9F" w:rsidRPr="003D16FE">
      <w:pPr>
        <w:jc w:val="both"/>
        <w:spacing w:after="0" w:line="240" w:lineRule="auto"/>
        <w:rPr>
          <w:sz w:val="27"/>
          <w:szCs w:val="27"/>
        </w:rPr>
      </w:pPr>
      <w:r w:rsidRPr="003D16FE">
        <w:rPr>
          <w:sz w:val="27"/>
          <w:szCs w:val="27"/>
        </w:rPr>
        <w:t>This study area includes subjects such as genetics, animal physiology, animal nutrition, animal behaviour, animal health and welfare, animal conservation and wildlife.</w:t>
      </w:r>
    </w:p>
    <w:p w:rsidR="00AF2A9F" w:rsidRDefault="00AF2A9F" w:rsidP="003D16FE">
      <w:pPr>
        <w:jc w:val="both"/>
        <w:spacing w:after="0" w:line="240" w:lineRule="auto"/>
        <w:rPr>
          <w:sz w:val="27"/>
          <w:szCs w:val="27"/>
        </w:rPr>
      </w:pPr>
    </w:p>
    <w:p w:rsidR="00AF2A9F" w:rsidRDefault="00AF2A9F" w:rsidP="00AF2A9F" w:rsidRPr="003D16FE">
      <w:pPr>
        <w:jc w:val="both"/>
        <w:spacing w:after="0" w:line="240" w:lineRule="auto"/>
        <w:rPr>
          <w:b/>
          <w:i/>
          <w:sz w:val="27"/>
          <w:szCs w:val="27"/>
        </w:rPr>
      </w:pPr>
      <w:r w:rsidRPr="003D16FE">
        <w:rPr>
          <w:b/>
          <w:i/>
          <w:sz w:val="27"/>
          <w:szCs w:val="27"/>
        </w:rPr>
        <w:t>Agriculture, Horticulture, Forestry, &amp; Food</w:t>
      </w:r>
    </w:p>
    <w:p w:rsidR="00AF2A9F" w:rsidRDefault="00AF2A9F" w:rsidP="00AF2A9F" w:rsidRPr="003D16FE">
      <w:pPr>
        <w:jc w:val="both"/>
        <w:spacing w:after="0" w:line="240" w:lineRule="auto"/>
        <w:rPr>
          <w:sz w:val="27"/>
          <w:szCs w:val="27"/>
        </w:rPr>
      </w:pPr>
      <w:r w:rsidRPr="003D16FE">
        <w:rPr>
          <w:sz w:val="27"/>
          <w:szCs w:val="27"/>
        </w:rPr>
        <w:t>This study area includes subjects such as animal and crop production, biochemistry, biology and microbiology, environmental pr</w:t>
      </w:r>
      <w:r>
        <w:rPr>
          <w:sz w:val="27"/>
          <w:szCs w:val="27"/>
        </w:rPr>
        <w:t>otection, food safety and forestry</w:t>
      </w:r>
      <w:r w:rsidRPr="003D16FE">
        <w:rPr>
          <w:sz w:val="27"/>
          <w:szCs w:val="27"/>
        </w:rPr>
        <w:t>.</w:t>
      </w:r>
    </w:p>
    <w:p w:rsidR="00AF2A9F" w:rsidRDefault="00AF2A9F" w:rsidP="00AF2A9F" w:rsidRPr="003D16FE">
      <w:pPr>
        <w:jc w:val="both"/>
        <w:spacing w:after="0" w:line="240" w:lineRule="auto"/>
        <w:rPr>
          <w:sz w:val="27"/>
          <w:szCs w:val="27"/>
        </w:rPr>
      </w:pPr>
    </w:p>
    <w:p w:rsidR="00AF2A9F" w:rsidRDefault="00AF2A9F" w:rsidP="00AF2A9F" w:rsidRPr="003D16FE">
      <w:pPr>
        <w:jc w:val="both"/>
        <w:spacing w:after="0" w:line="240" w:lineRule="auto"/>
        <w:rPr>
          <w:b/>
          <w:i/>
          <w:sz w:val="27"/>
          <w:szCs w:val="27"/>
        </w:rPr>
      </w:pPr>
      <w:r w:rsidRPr="003D16FE">
        <w:rPr>
          <w:b/>
          <w:i/>
          <w:sz w:val="27"/>
          <w:szCs w:val="27"/>
        </w:rPr>
        <w:t>Maritime, Fishing &amp; Aqua-culture</w:t>
      </w:r>
    </w:p>
    <w:p w:rsidR="00AF2A9F" w:rsidRDefault="00AF2A9F" w:rsidP="00AF2A9F" w:rsidRPr="003D16FE">
      <w:pPr>
        <w:jc w:val="both"/>
        <w:spacing w:after="0" w:line="240" w:lineRule="auto"/>
        <w:rPr>
          <w:sz w:val="27"/>
          <w:szCs w:val="27"/>
        </w:rPr>
      </w:pPr>
      <w:r w:rsidRPr="003D16FE">
        <w:rPr>
          <w:sz w:val="27"/>
          <w:szCs w:val="27"/>
        </w:rPr>
        <w:t>This study area includes subjects such as genetics, animal physiology, animal nutrition, animal behaviour, animal health and welfare, animal conservation and wildlife.</w:t>
      </w:r>
    </w:p>
    <w:p w:rsidR="00AF2A9F" w:rsidRDefault="00AF2A9F" w:rsidP="003D16FE" w:rsidRPr="003D16FE">
      <w:pPr>
        <w:jc w:val="both"/>
        <w:spacing w:after="0" w:line="240" w:lineRule="auto"/>
        <w:rPr>
          <w:sz w:val="27"/>
          <w:szCs w:val="27"/>
        </w:rPr>
      </w:pPr>
    </w:p>
    <w:p w:rsidR="003D16FE" w:rsidRDefault="003D16FE" w:rsidP="003D16FE" w:rsidRPr="003D16FE">
      <w:pPr>
        <w:jc w:val="both"/>
        <w:spacing w:after="0" w:line="240" w:lineRule="auto"/>
        <w:rPr>
          <w:sz w:val="27"/>
          <w:szCs w:val="27"/>
        </w:rPr>
      </w:pPr>
    </w:p>
    <w:p w:rsidR="003D16FE" w:rsidRDefault="003D16FE" w:rsidP="003D16FE">
      <w:pPr>
        <w:jc w:val="both"/>
        <w:spacing w:after="0" w:line="240" w:lineRule="auto"/>
        <w:rPr>
          <w:b/>
          <w:sz w:val="27"/>
          <w:szCs w:val="27"/>
        </w:rPr>
      </w:pPr>
    </w:p>
    <w:p w:rsidR="00DD2FB0" w:rsidRDefault="003D16FE" w:rsidP="003D16FE" w:rsidRPr="003D16FE">
      <w:pPr>
        <w:jc w:val="center"/>
        <w:spacing w:after="0" w:line="240" w:lineRule="auto"/>
        <w:rPr>
          <w:b/>
          <w:sz w:val="27"/>
          <w:szCs w:val="27"/>
        </w:rPr>
      </w:pPr>
      <w:r w:rsidRPr="003D16FE">
        <w:rPr>
          <w:b/>
          <w:sz w:val="27"/>
          <w:szCs w:val="27"/>
        </w:rPr>
        <w:t>ARTISTIC &amp; CREATIVE</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Art, Craft &amp; Design</w:t>
      </w:r>
    </w:p>
    <w:p w:rsidR="003D16FE" w:rsidRDefault="003D16FE" w:rsidP="003D16FE" w:rsidRPr="003D16FE">
      <w:pPr>
        <w:jc w:val="both"/>
        <w:spacing w:after="0" w:line="240" w:lineRule="auto"/>
        <w:rPr>
          <w:sz w:val="27"/>
          <w:szCs w:val="27"/>
        </w:rPr>
      </w:pPr>
      <w:r w:rsidRPr="003D16FE">
        <w:rPr>
          <w:sz w:val="27"/>
          <w:szCs w:val="27"/>
        </w:rPr>
        <w:t>This study area includes subjects such as drawing, painting, printmaking, ceramics, craft design, photography, art appreciation, web design, graphic design, product design and fashion design</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Entertainment &amp; Performing Arts</w:t>
      </w:r>
    </w:p>
    <w:p w:rsidR="003D16FE" w:rsidRDefault="003D16FE" w:rsidP="003D16FE" w:rsidRPr="003D16FE">
      <w:pPr>
        <w:jc w:val="both"/>
        <w:spacing w:after="0" w:line="240" w:lineRule="auto"/>
        <w:rPr>
          <w:sz w:val="27"/>
          <w:szCs w:val="27"/>
        </w:rPr>
      </w:pPr>
      <w:r w:rsidRPr="003D16FE">
        <w:rPr>
          <w:sz w:val="27"/>
          <w:szCs w:val="27"/>
        </w:rPr>
        <w:t>This study area includes subjects such as music, drama, theatre or some other aspect of the entertainment industry.</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sz w:val="27"/>
          <w:szCs w:val="27"/>
        </w:rPr>
      </w:pPr>
    </w:p>
    <w:p w:rsidR="003D16FE" w:rsidRDefault="003D16FE" w:rsidP="003D16FE">
      <w:pPr>
        <w:jc w:val="both"/>
        <w:spacing w:after="0" w:line="240" w:lineRule="auto"/>
        <w:rPr>
          <w:b/>
          <w:sz w:val="27"/>
          <w:szCs w:val="27"/>
        </w:rPr>
      </w:pPr>
    </w:p>
    <w:p w:rsidR="003D16FE" w:rsidRDefault="003D16FE" w:rsidP="003D16FE">
      <w:pPr>
        <w:jc w:val="both"/>
        <w:spacing w:after="0" w:line="240" w:lineRule="auto"/>
        <w:rPr>
          <w:b/>
          <w:sz w:val="27"/>
          <w:szCs w:val="27"/>
        </w:rPr>
      </w:pPr>
    </w:p>
    <w:p w:rsidR="00AF2A9F" w:rsidRDefault="00AF2A9F" w:rsidP="003D16FE">
      <w:pPr>
        <w:jc w:val="both"/>
        <w:spacing w:after="0" w:line="240" w:lineRule="auto"/>
        <w:rPr>
          <w:b/>
          <w:sz w:val="27"/>
          <w:szCs w:val="27"/>
        </w:rPr>
      </w:pPr>
    </w:p>
    <w:p w:rsidR="003D16FE" w:rsidRDefault="003D16FE" w:rsidP="003D16FE" w:rsidRPr="003D16FE">
      <w:pPr>
        <w:jc w:val="center"/>
        <w:spacing w:after="0" w:line="240" w:lineRule="auto"/>
        <w:rPr>
          <w:b/>
          <w:sz w:val="27"/>
          <w:szCs w:val="27"/>
        </w:rPr>
      </w:pPr>
      <w:r w:rsidRPr="003D16FE">
        <w:rPr>
          <w:b/>
          <w:sz w:val="27"/>
          <w:szCs w:val="27"/>
        </w:rPr>
        <w:t>ARTS / SOCIAL SCIENCES</w:t>
        <w:lastRenderedPageBreak/>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Social Science &amp; Community Care</w:t>
      </w:r>
    </w:p>
    <w:p w:rsidR="003D16FE" w:rsidRDefault="003D16FE" w:rsidP="003D16FE" w:rsidRPr="003D16FE">
      <w:pPr>
        <w:jc w:val="both"/>
        <w:spacing w:after="0" w:line="240" w:lineRule="auto"/>
        <w:rPr>
          <w:sz w:val="27"/>
          <w:szCs w:val="27"/>
        </w:rPr>
      </w:pPr>
      <w:r w:rsidRPr="003D16FE">
        <w:rPr>
          <w:sz w:val="27"/>
          <w:szCs w:val="27"/>
        </w:rPr>
        <w:t>This study area includes subjects such as psychology, social science, childhood studies, community/youth studies, social care and intellectual disability. Some courses may involve training in professional social work roles.</w:t>
      </w:r>
    </w:p>
    <w:p w:rsidR="003D16FE" w:rsidRDefault="003D16FE" w:rsidP="003D16FE" w:rsidRPr="003D16FE">
      <w:pPr>
        <w:jc w:val="both"/>
        <w:spacing w:after="0" w:line="240" w:lineRule="auto"/>
        <w:rPr>
          <w:b/>
          <w:i/>
          <w:sz w:val="27"/>
          <w:szCs w:val="27"/>
        </w:rPr>
      </w:pPr>
    </w:p>
    <w:p w:rsidR="003D16FE" w:rsidRDefault="003D16FE" w:rsidP="003D16FE" w:rsidRPr="003D16FE">
      <w:pPr>
        <w:jc w:val="both"/>
        <w:spacing w:after="0" w:line="240" w:lineRule="auto"/>
        <w:rPr>
          <w:b/>
          <w:i/>
          <w:sz w:val="27"/>
          <w:szCs w:val="27"/>
        </w:rPr>
      </w:pPr>
      <w:r w:rsidRPr="003D16FE">
        <w:rPr>
          <w:b/>
          <w:i/>
          <w:sz w:val="27"/>
          <w:szCs w:val="27"/>
        </w:rPr>
        <w:t>Classic Arts, Languages &amp; Culture</w:t>
      </w:r>
    </w:p>
    <w:p w:rsidR="003D16FE" w:rsidRDefault="003D16FE" w:rsidP="003D16FE" w:rsidRPr="003D16FE">
      <w:pPr>
        <w:jc w:val="both"/>
        <w:spacing w:after="0" w:line="240" w:lineRule="auto"/>
        <w:rPr>
          <w:sz w:val="27"/>
          <w:szCs w:val="27"/>
        </w:rPr>
      </w:pPr>
      <w:r w:rsidRPr="003D16FE">
        <w:rPr>
          <w:sz w:val="27"/>
          <w:szCs w:val="27"/>
        </w:rPr>
        <w:t>This broad study area includes subjects such as anthropology, European or Asian languages and culture, geography, history, archaeology, philosophy, classical studies, Celtic studies etc.</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Politics / Law</w:t>
      </w:r>
    </w:p>
    <w:p w:rsidR="003D16FE" w:rsidRDefault="003D16FE" w:rsidP="003D16FE" w:rsidRPr="003D16FE">
      <w:pPr>
        <w:jc w:val="both"/>
        <w:spacing w:after="0" w:line="240" w:lineRule="auto"/>
        <w:rPr>
          <w:sz w:val="27"/>
          <w:szCs w:val="27"/>
        </w:rPr>
      </w:pPr>
      <w:r w:rsidRPr="003D16FE">
        <w:rPr>
          <w:sz w:val="27"/>
          <w:szCs w:val="27"/>
        </w:rPr>
        <w:t>This study area includes subjects such as legal research/writing, property law, European community law, human rights, politics, economics, public policy, constitutional law, labour law, commercial law and company law.</w:t>
      </w:r>
    </w:p>
    <w:p w:rsidR="003D16FE" w:rsidRDefault="003D16FE" w:rsidP="003D16FE" w:rsidRPr="003D16FE">
      <w:pPr>
        <w:jc w:val="both"/>
        <w:spacing w:after="0" w:line="240" w:lineRule="auto"/>
        <w:rPr>
          <w:b/>
          <w:i/>
          <w:sz w:val="27"/>
          <w:szCs w:val="27"/>
        </w:rPr>
      </w:pPr>
    </w:p>
    <w:p w:rsidR="003D16FE" w:rsidRDefault="003D16FE" w:rsidP="003D16FE" w:rsidRPr="003D16FE">
      <w:pPr>
        <w:jc w:val="both"/>
        <w:spacing w:after="0" w:line="240" w:lineRule="auto"/>
        <w:rPr>
          <w:b/>
          <w:i/>
          <w:sz w:val="27"/>
          <w:szCs w:val="27"/>
        </w:rPr>
      </w:pPr>
      <w:r w:rsidRPr="003D16FE">
        <w:rPr>
          <w:b/>
          <w:i/>
          <w:sz w:val="27"/>
          <w:szCs w:val="27"/>
        </w:rPr>
        <w:t>Media &amp; Publishing</w:t>
      </w:r>
    </w:p>
    <w:p w:rsidR="003D16FE" w:rsidRDefault="003D16FE" w:rsidP="003D16FE" w:rsidRPr="003D16FE">
      <w:pPr>
        <w:jc w:val="both"/>
        <w:spacing w:after="0" w:line="240" w:lineRule="auto"/>
        <w:rPr>
          <w:sz w:val="27"/>
          <w:szCs w:val="27"/>
        </w:rPr>
      </w:pPr>
      <w:r w:rsidRPr="003D16FE">
        <w:rPr>
          <w:sz w:val="27"/>
          <w:szCs w:val="27"/>
        </w:rPr>
        <w:t>This study area includes subjects covering the techniques and theories of traditional</w:t>
      </w:r>
      <w:r w:rsidR="00AF2A9F">
        <w:rPr>
          <w:sz w:val="27"/>
          <w:szCs w:val="27"/>
        </w:rPr>
        <w:t xml:space="preserve"> and digital</w:t>
      </w:r>
      <w:r w:rsidRPr="003D16FE">
        <w:rPr>
          <w:sz w:val="27"/>
          <w:szCs w:val="27"/>
        </w:rPr>
        <w:t xml:space="preserve"> media (newspaper, print, radio, TV</w:t>
      </w:r>
      <w:r w:rsidR="00AF2A9F">
        <w:rPr>
          <w:sz w:val="27"/>
          <w:szCs w:val="27"/>
        </w:rPr>
        <w:t xml:space="preserve">, internet), </w:t>
      </w:r>
      <w:r w:rsidRPr="003D16FE">
        <w:rPr>
          <w:sz w:val="27"/>
          <w:szCs w:val="27"/>
        </w:rPr>
        <w:t>writing and editing, researching and information management.</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Education</w:t>
      </w:r>
    </w:p>
    <w:p w:rsidR="003D16FE" w:rsidRDefault="003D16FE" w:rsidP="003D16FE" w:rsidRPr="003D16FE">
      <w:pPr>
        <w:jc w:val="both"/>
        <w:spacing w:after="0" w:line="240" w:lineRule="auto"/>
        <w:rPr>
          <w:sz w:val="27"/>
          <w:szCs w:val="27"/>
        </w:rPr>
      </w:pPr>
      <w:r w:rsidRPr="003D16FE">
        <w:rPr>
          <w:sz w:val="27"/>
          <w:szCs w:val="27"/>
        </w:rPr>
        <w:t>This study area includes subjects that will lead to a qualification to teach or carry out other work in a school, college or other educational setting.</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Leisure, Sport &amp; Fitness</w:t>
      </w:r>
    </w:p>
    <w:p w:rsidR="003D16FE" w:rsidRDefault="003D16FE" w:rsidP="003D16FE" w:rsidRPr="003D16FE">
      <w:pPr>
        <w:jc w:val="both"/>
        <w:spacing w:after="0" w:line="240" w:lineRule="auto"/>
        <w:rPr>
          <w:sz w:val="27"/>
          <w:szCs w:val="27"/>
        </w:rPr>
      </w:pPr>
      <w:r w:rsidRPr="003D16FE">
        <w:rPr>
          <w:sz w:val="27"/>
          <w:szCs w:val="27"/>
        </w:rPr>
        <w:t>This study area includes subjects such as sports psychology, recreation management, technology &amp; sports, coaching, aquatics, business (sports and recreation focused), sports &amp; leisure administration, physiology and health.</w:t>
      </w:r>
    </w:p>
    <w:p w:rsidR="003D16FE" w:rsidRDefault="003D16FE" w:rsidP="003D16FE" w:rsidRPr="003D16FE">
      <w:pPr>
        <w:jc w:val="both"/>
        <w:spacing w:after="0" w:line="240" w:lineRule="auto"/>
        <w:rPr>
          <w:b/>
          <w:i/>
          <w:sz w:val="27"/>
          <w:szCs w:val="27"/>
        </w:rPr>
      </w:pPr>
    </w:p>
    <w:p w:rsidR="003D16FE" w:rsidRDefault="003D16FE" w:rsidP="003D16FE" w:rsidRPr="003D16FE">
      <w:pPr>
        <w:jc w:val="both"/>
        <w:spacing w:after="0" w:line="240" w:lineRule="auto"/>
        <w:rPr>
          <w:b/>
          <w:i/>
          <w:sz w:val="27"/>
          <w:szCs w:val="27"/>
        </w:rPr>
      </w:pPr>
      <w:r w:rsidRPr="003D16FE">
        <w:rPr>
          <w:b/>
          <w:i/>
          <w:sz w:val="27"/>
          <w:szCs w:val="27"/>
        </w:rPr>
        <w:t>Tourism &amp; Hospitality</w:t>
      </w:r>
    </w:p>
    <w:p w:rsidR="003D16FE" w:rsidRDefault="003D16FE" w:rsidP="003D16FE" w:rsidRPr="003D16FE">
      <w:pPr>
        <w:jc w:val="both"/>
        <w:spacing w:after="0" w:line="240" w:lineRule="auto"/>
        <w:rPr>
          <w:sz w:val="27"/>
          <w:szCs w:val="27"/>
        </w:rPr>
      </w:pPr>
      <w:r w:rsidRPr="003D16FE">
        <w:rPr>
          <w:sz w:val="27"/>
          <w:szCs w:val="27"/>
        </w:rPr>
        <w:t>This study area includes a range of subjects relating to the tourism sector, such as tourism studies, hotel management, business law, management accounting, marketing research, and often a foreign language.</w:t>
      </w:r>
    </w:p>
    <w:p w:rsidR="003D16FE" w:rsidRDefault="003D16FE" w:rsidP="003D16FE" w:rsidRPr="003D16FE">
      <w:pPr>
        <w:jc w:val="both"/>
        <w:spacing w:after="0" w:line="240" w:lineRule="auto"/>
        <w:rPr>
          <w:sz w:val="27"/>
          <w:szCs w:val="27"/>
        </w:rPr>
      </w:pPr>
    </w:p>
    <w:p w:rsidR="003D16FE" w:rsidRDefault="003D16FE" w:rsidP="003D16FE">
      <w:pPr>
        <w:jc w:val="both"/>
        <w:spacing w:after="0" w:line="240" w:lineRule="auto"/>
        <w:rPr>
          <w:sz w:val="27"/>
          <w:szCs w:val="27"/>
        </w:rPr>
      </w:pPr>
    </w:p>
    <w:p w:rsidR="003D16FE" w:rsidRDefault="003D16FE" w:rsidP="003D16FE">
      <w:pPr>
        <w:jc w:val="both"/>
        <w:spacing w:after="0" w:line="240" w:lineRule="auto"/>
        <w:rPr>
          <w:sz w:val="27"/>
          <w:szCs w:val="27"/>
        </w:rPr>
      </w:pPr>
    </w:p>
    <w:p w:rsidR="003D16FE" w:rsidRDefault="003D16FE" w:rsidP="003D16FE">
      <w:pPr>
        <w:jc w:val="both"/>
        <w:spacing w:after="0" w:line="240" w:lineRule="auto"/>
        <w:rPr>
          <w:sz w:val="27"/>
          <w:szCs w:val="27"/>
        </w:rPr>
      </w:pPr>
    </w:p>
    <w:p w:rsidR="003D16FE" w:rsidRDefault="003D16FE" w:rsidP="003D16FE">
      <w:pPr>
        <w:jc w:val="both"/>
        <w:spacing w:after="0" w:line="240" w:lineRule="auto"/>
        <w:rPr>
          <w:sz w:val="27"/>
          <w:szCs w:val="27"/>
        </w:rPr>
      </w:pPr>
    </w:p>
    <w:p w:rsidR="003D16FE" w:rsidRDefault="003D16FE" w:rsidP="003D16FE">
      <w:pPr>
        <w:jc w:val="both"/>
        <w:spacing w:after="0" w:line="240" w:lineRule="auto"/>
        <w:rPr>
          <w:sz w:val="27"/>
          <w:szCs w:val="27"/>
        </w:rPr>
      </w:pPr>
    </w:p>
    <w:p w:rsidR="003D16FE" w:rsidRDefault="003D16FE" w:rsidP="003D16FE" w:rsidRPr="003D16FE">
      <w:pPr>
        <w:jc w:val="both"/>
        <w:spacing w:after="0" w:line="240" w:lineRule="auto"/>
        <w:rPr>
          <w:sz w:val="27"/>
          <w:szCs w:val="27"/>
        </w:rPr>
      </w:pPr>
    </w:p>
    <w:p w:rsidR="003D16FE" w:rsidRDefault="003D16FE" w:rsidP="003D16FE" w:rsidRPr="003D16FE">
      <w:pPr>
        <w:jc w:val="center"/>
        <w:spacing w:after="0" w:line="240" w:lineRule="auto"/>
        <w:rPr>
          <w:b/>
          <w:sz w:val="27"/>
          <w:szCs w:val="27"/>
        </w:rPr>
      </w:pPr>
      <w:r w:rsidRPr="003D16FE">
        <w:rPr>
          <w:b/>
          <w:sz w:val="27"/>
          <w:szCs w:val="27"/>
        </w:rPr>
        <w:t>BUSINESS / ADMINISTRATION</w:t>
        <w:lastRenderedPageBreak/>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Business General</w:t>
      </w:r>
    </w:p>
    <w:p w:rsidR="003D16FE" w:rsidRDefault="003D16FE" w:rsidP="003D16FE" w:rsidRPr="003D16FE">
      <w:pPr>
        <w:jc w:val="both"/>
        <w:spacing w:after="0" w:line="240" w:lineRule="auto"/>
        <w:rPr>
          <w:sz w:val="27"/>
          <w:szCs w:val="27"/>
        </w:rPr>
      </w:pPr>
      <w:r w:rsidRPr="003D16FE">
        <w:rPr>
          <w:sz w:val="27"/>
          <w:szCs w:val="27"/>
        </w:rPr>
        <w:t>This broad study area includes a range of business subjects with a special focus on topics such as company culture, market research, new business/product development, advertising and promotion, PR (public or press relations) and sales</w:t>
      </w:r>
    </w:p>
    <w:p w:rsidR="003D16FE" w:rsidRDefault="003D16FE" w:rsidP="003D16FE" w:rsidRPr="003D16FE">
      <w:pPr>
        <w:jc w:val="both"/>
        <w:spacing w:after="0" w:line="240" w:lineRule="auto"/>
        <w:rPr>
          <w:sz w:val="27"/>
          <w:szCs w:val="27"/>
        </w:rPr>
      </w:pPr>
    </w:p>
    <w:p w:rsidR="003D16FE" w:rsidRDefault="003D16FE" w:rsidP="003D16FE" w:rsidRPr="003D16FE">
      <w:pPr>
        <w:jc w:val="both"/>
        <w:spacing w:after="0" w:line="240" w:lineRule="auto"/>
        <w:rPr>
          <w:b/>
          <w:i/>
          <w:sz w:val="27"/>
          <w:szCs w:val="27"/>
        </w:rPr>
      </w:pPr>
      <w:r w:rsidRPr="003D16FE">
        <w:rPr>
          <w:b/>
          <w:i/>
          <w:sz w:val="27"/>
          <w:szCs w:val="27"/>
        </w:rPr>
        <w:t>Accountancy / Financial Services</w:t>
      </w:r>
    </w:p>
    <w:p w:rsidR="003D16FE" w:rsidRDefault="003D16FE" w:rsidP="003D16FE" w:rsidRPr="003D16FE">
      <w:pPr>
        <w:jc w:val="both"/>
        <w:spacing w:after="0" w:line="240" w:lineRule="auto"/>
        <w:rPr>
          <w:sz w:val="27"/>
          <w:szCs w:val="27"/>
        </w:rPr>
      </w:pPr>
      <w:r w:rsidRPr="003D16FE">
        <w:rPr>
          <w:sz w:val="27"/>
          <w:szCs w:val="27"/>
        </w:rPr>
        <w:t>This study area includes subjects such as accountancy, economics, financial management, risk management, banking and financial markets, insurance studies and international finance. Some of these courses prepare for the Professional Accountancy Bodies exams.</w:t>
      </w:r>
    </w:p>
    <w:p w:rsidR="00DD2FB0" w:rsidRDefault="00DD2FB0" w:rsidP="009832D9">
      <w:pPr>
        <w:jc w:val="center"/>
        <w:spacing w:after="0" w:line="240" w:lineRule="auto"/>
      </w:pPr>
    </w:p>
    <w:p w:rsidR="00DD2FB0" w:rsidRDefault="00DD2FB0" w:rsidP="009832D9">
      <w:pPr>
        <w:jc w:val="center"/>
        <w:spacing w:after="0" w:line="240" w:lineRule="auto"/>
      </w:pPr>
    </w:p>
    <w:p w:rsidR="00DD2FB0" w:rsidRDefault="00DD2FB0" w:rsidP="009832D9">
      <w:pPr>
        <w:jc w:val="center"/>
        <w:spacing w:after="0" w:line="240" w:lineRule="auto"/>
        <w:rPr>
          <w:bCs/>
          <w:lang w:eastAsia="en-IE"/>
          <w:b/>
          <w:color w:val="000000"/>
          <w:rFonts w:cs="Times New Roman" w:eastAsia="Times New Roman"/>
          <w:sz w:val="44"/>
          <w:szCs w:val="48"/>
        </w:rPr>
      </w:pPr>
    </w:p>
    <w:p w:rsidR="00BE3A63" w:rsidRDefault="00BE3A63" w:rsidP="009832D9">
      <w:pPr>
        <w:jc w:val="center"/>
        <w:spacing w:after="0" w:line="240" w:lineRule="auto"/>
        <w:rPr>
          <w:bCs/>
          <w:lang w:eastAsia="en-IE"/>
          <w:b/>
          <w:color w:val="000000"/>
          <w:rFonts w:cs="Times New Roman" w:eastAsia="Times New Roman"/>
          <w:sz w:val="44"/>
          <w:szCs w:val="48"/>
        </w:rPr>
      </w:pPr>
    </w:p>
    <w:p w:rsidR="00BE3A63" w:rsidRDefault="00BE3A63" w:rsidP="009832D9">
      <w:pPr>
        <w:jc w:val="center"/>
        <w:spacing w:after="0" w:line="240" w:lineRule="auto"/>
        <w:rPr>
          <w:bCs/>
          <w:lang w:eastAsia="en-IE"/>
          <w:b/>
          <w:color w:val="000000"/>
          <w:rFonts w:cs="Times New Roman" w:eastAsia="Times New Roman"/>
          <w:sz w:val="44"/>
          <w:szCs w:val="48"/>
        </w:rPr>
      </w:pPr>
    </w:p>
    <w:p w:rsidR="00BE3A63" w:rsidRDefault="00BE3A63" w:rsidP="009832D9">
      <w:pPr>
        <w:jc w:val="center"/>
        <w:spacing w:after="0" w:line="240" w:lineRule="auto"/>
        <w:rPr>
          <w:bCs/>
          <w:lang w:eastAsia="en-IE"/>
          <w:b/>
          <w:color w:val="000000"/>
          <w:rFonts w:cs="Times New Roman" w:eastAsia="Times New Roman"/>
          <w:sz w:val="44"/>
          <w:szCs w:val="48"/>
        </w:rPr>
      </w:pPr>
    </w:p>
    <w:p w:rsidR="00BE3A63" w:rsidRDefault="00BE3A63" w:rsidP="009832D9">
      <w:pPr>
        <w:jc w:val="center"/>
        <w:spacing w:after="0" w:line="240" w:lineRule="auto"/>
        <w:rPr>
          <w:bCs/>
          <w:lang w:eastAsia="en-IE"/>
          <w:b/>
          <w:color w:val="000000"/>
          <w:rFonts w:cs="Times New Roman" w:eastAsia="Times New Roman"/>
          <w:sz w:val="44"/>
          <w:szCs w:val="48"/>
        </w:rPr>
      </w:pPr>
    </w:p>
    <w:p w:rsidR="00BE3A63" w:rsidRDefault="00BE3A63" w:rsidP="00BE3A63">
      <w:pPr>
        <w:spacing w:after="0" w:line="240" w:lineRule="auto"/>
        <w:sectPr w:rsidR="00BE3A63" w:rsidSect="003E1ECE">
          <w:docGrid w:linePitch="360"/>
          <w:pgSz w:w="11906" w:h="16838"/>
          <w:pgMar w:left="1440" w:right="1440" w:top="1440" w:bottom="1440" w:header="227" w:footer="0" w:gutter="0"/>
          <w:cols w:space="708"/>
        </w:sectPr>
        <w:rPr>
          <w:bCs/>
          <w:lang w:eastAsia="en-IE"/>
          <w:b/>
          <w:color w:val="000000"/>
          <w:rFonts w:cs="Times New Roman" w:eastAsia="Times New Roman"/>
          <w:sz w:val="44"/>
          <w:szCs w:val="48"/>
        </w:rPr>
      </w:pPr>
    </w:p>
    <w:p w:rsidR="009832D9" w:rsidRDefault="009832D9" w:rsidP="00BE3A63">
      <w:pPr>
        <w:jc w:val="center"/>
        <w:spacing w:after="0" w:line="240" w:lineRule="auto"/>
        <w:rPr>
          <w:bCs/>
          <w:lang w:eastAsia="en-IE"/>
          <w:b/>
          <w:color w:val="000000"/>
          <w:rFonts w:cs="Times New Roman" w:eastAsia="Times New Roman"/>
          <w:sz w:val="44"/>
          <w:szCs w:val="48"/>
        </w:rPr>
      </w:pPr>
      <w:r>
        <w:rPr>
          <w:bCs/>
          <w:lang w:eastAsia="en-IE"/>
          <w:b/>
          <w:color w:val="000000"/>
          <w:rFonts w:cs="Times New Roman" w:eastAsia="Times New Roman"/>
          <w:sz w:val="44"/>
          <w:szCs w:val="48"/>
        </w:rPr>
        <w:t>Resources</w:t>
        <w:lastRenderedPageBreak/>
      </w:r>
    </w:p>
    <w:p w:rsidR="009832D9" w:rsidRDefault="009832D9" w:rsidP="009832D9">
      <w:pPr>
        <w:jc w:val="center"/>
        <w:spacing w:after="0" w:line="240" w:lineRule="auto"/>
        <w:rPr>
          <w:bCs/>
          <w:lang w:eastAsia="en-IE"/>
          <w:color w:val="000000"/>
          <w:rFonts w:cs="Times New Roman" w:eastAsia="Times New Roman"/>
          <w:sz w:val="27"/>
          <w:szCs w:val="27"/>
        </w:rPr>
      </w:pPr>
    </w:p>
    <w:p w:rsidR="00DD2FB0" w:rsidRDefault="009832D9" w:rsidP="003D16FE">
      <w:pPr>
        <w:jc w:val="both"/>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 xml:space="preserve">Carrersportal.ie has a lot of resources for </w:t>
      </w:r>
      <w:r w:rsidR="00DD2FB0">
        <w:rPr>
          <w:bCs/>
          <w:lang w:eastAsia="en-IE"/>
          <w:color w:val="000000"/>
          <w:rFonts w:cs="Times New Roman" w:eastAsia="Times New Roman"/>
          <w:sz w:val="27"/>
          <w:szCs w:val="27"/>
        </w:rPr>
        <w:t xml:space="preserve">second level </w:t>
      </w:r>
      <w:r>
        <w:rPr>
          <w:bCs/>
          <w:lang w:eastAsia="en-IE"/>
          <w:color w:val="000000"/>
          <w:rFonts w:cs="Times New Roman" w:eastAsia="Times New Roman"/>
          <w:sz w:val="27"/>
          <w:szCs w:val="27"/>
        </w:rPr>
        <w:t xml:space="preserve">students </w:t>
      </w:r>
      <w:r w:rsidR="00DD2FB0">
        <w:rPr>
          <w:bCs/>
          <w:lang w:eastAsia="en-IE"/>
          <w:color w:val="000000"/>
          <w:rFonts w:cs="Times New Roman" w:eastAsia="Times New Roman"/>
          <w:sz w:val="27"/>
          <w:szCs w:val="27"/>
        </w:rPr>
        <w:t>on possible career paths and college courses</w:t>
      </w:r>
      <w:r w:rsidR="003D16FE">
        <w:rPr>
          <w:bCs/>
          <w:lang w:eastAsia="en-IE"/>
          <w:color w:val="000000"/>
          <w:rFonts w:cs="Times New Roman" w:eastAsia="Times New Roman"/>
          <w:sz w:val="27"/>
          <w:szCs w:val="27"/>
        </w:rPr>
        <w:t>:</w:t>
      </w:r>
      <w:r w:rsidR="00DD2FB0">
        <w:rPr>
          <w:bCs/>
          <w:lang w:eastAsia="en-IE"/>
          <w:color w:val="000000"/>
          <w:rFonts w:cs="Times New Roman" w:eastAsia="Times New Roman"/>
          <w:sz w:val="27"/>
          <w:szCs w:val="27"/>
        </w:rPr>
        <w:t xml:space="preserve"> </w:t>
      </w:r>
    </w:p>
    <w:p w:rsidR="00A20B21" w:rsidRDefault="00A20B21" w:rsidP="003D16FE" w:rsidRPr="009832D9">
      <w:pPr>
        <w:jc w:val="both"/>
        <w:spacing w:after="0" w:line="240" w:lineRule="auto"/>
        <w:rPr>
          <w:bCs/>
          <w:lang w:eastAsia="en-IE"/>
          <w:color w:val="000000"/>
          <w:rFonts w:cs="Times New Roman" w:eastAsia="Times New Roman"/>
          <w:sz w:val="27"/>
          <w:szCs w:val="27"/>
        </w:rPr>
      </w:pPr>
    </w:p>
    <w:p w:rsidR="003D16FE" w:rsidRDefault="003D16FE" w:rsidP="003D16FE" w:rsidRPr="00BE3A63">
      <w:pPr>
        <w:jc w:val="center"/>
        <w:spacing w:after="0" w:line="240" w:lineRule="auto"/>
        <w:rPr>
          <w:bCs/>
          <w:lang w:eastAsia="en-IE"/>
          <w:u w:val="single"/>
          <w:color w:val="0000FF"/>
          <w:rFonts w:cs="Times New Roman" w:eastAsia="Times New Roman"/>
          <w:sz w:val="27"/>
          <w:szCs w:val="27"/>
        </w:rPr>
      </w:pPr>
      <w:r w:rsidRPr="00BE3A63">
        <w:rPr>
          <w:bCs/>
          <w:lang w:eastAsia="en-IE"/>
          <w:u w:val="single"/>
          <w:color w:val="0000FF"/>
          <w:rFonts w:cs="Times New Roman" w:eastAsia="Times New Roman"/>
          <w:sz w:val="27"/>
          <w:szCs w:val="27"/>
        </w:rPr>
        <w:t>http://www.careersportal.ie/school/</w:t>
      </w:r>
    </w:p>
    <w:p w:rsidR="009832D9" w:rsidRDefault="009832D9" w:rsidP="009832D9">
      <w:pPr>
        <w:jc w:val="center"/>
        <w:spacing w:after="0" w:line="240" w:lineRule="auto"/>
        <w:rPr>
          <w:bCs/>
          <w:lang w:eastAsia="en-IE"/>
          <w:color w:val="000000"/>
          <w:rFonts w:cs="Times New Roman" w:eastAsia="Times New Roman"/>
          <w:sz w:val="27"/>
          <w:szCs w:val="27"/>
        </w:rPr>
      </w:pPr>
    </w:p>
    <w:p w:rsidR="00BE3A63" w:rsidRDefault="00BE3A63" w:rsidP="00BE3A63">
      <w:pPr>
        <w:jc w:val="both"/>
        <w:spacing w:after="0" w:line="240" w:lineRule="auto"/>
        <w:rPr>
          <w:bCs/>
          <w:lang w:eastAsia="en-IE"/>
          <w:color w:val="000000"/>
          <w:rFonts w:cs="Times New Roman" w:eastAsia="Times New Roman"/>
          <w:sz w:val="27"/>
          <w:szCs w:val="27"/>
        </w:rPr>
      </w:pPr>
    </w:p>
    <w:p w:rsidR="003D16FE" w:rsidRDefault="003D16FE" w:rsidP="00BE3A63">
      <w:pPr>
        <w:jc w:val="both"/>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Each college will have a book(s) containing lists and descriptions of the courses available</w:t>
      </w:r>
      <w:r w:rsidR="00A20B21">
        <w:rPr>
          <w:bCs/>
          <w:lang w:eastAsia="en-IE"/>
          <w:color w:val="000000"/>
          <w:rFonts w:cs="Times New Roman" w:eastAsia="Times New Roman"/>
          <w:sz w:val="27"/>
          <w:szCs w:val="27"/>
        </w:rPr>
        <w:t xml:space="preserve"> as well as entry requirements</w:t>
      </w:r>
      <w:r>
        <w:rPr>
          <w:bCs/>
          <w:lang w:eastAsia="en-IE"/>
          <w:color w:val="000000"/>
          <w:rFonts w:cs="Times New Roman" w:eastAsia="Times New Roman"/>
          <w:sz w:val="27"/>
          <w:szCs w:val="27"/>
        </w:rPr>
        <w:t>. This book is called the prospectus and can be found online. Below are links to some college prospectus</w:t>
      </w:r>
      <w:r w:rsidR="00BE3A63">
        <w:rPr>
          <w:bCs/>
          <w:lang w:eastAsia="en-IE"/>
          <w:color w:val="000000"/>
          <w:rFonts w:cs="Times New Roman" w:eastAsia="Times New Roman"/>
          <w:sz w:val="27"/>
          <w:szCs w:val="27"/>
        </w:rPr>
        <w:t xml:space="preserve"> but many more are available both in Ireland and abroad</w:t>
      </w:r>
      <w:r>
        <w:rPr>
          <w:bCs/>
          <w:lang w:eastAsia="en-IE"/>
          <w:color w:val="000000"/>
          <w:rFonts w:cs="Times New Roman" w:eastAsia="Times New Roman"/>
          <w:sz w:val="27"/>
          <w:szCs w:val="27"/>
        </w:rPr>
        <w:t xml:space="preserve">: </w:t>
      </w:r>
    </w:p>
    <w:p w:rsidR="003D16FE" w:rsidRDefault="003D16FE" w:rsidP="009832D9">
      <w:pPr>
        <w:jc w:val="center"/>
        <w:spacing w:after="0" w:line="240" w:lineRule="auto"/>
        <w:rPr>
          <w:bCs/>
          <w:lang w:eastAsia="en-IE"/>
          <w:color w:val="000000"/>
          <w:rFonts w:cs="Times New Roman" w:eastAsia="Times New Roman"/>
          <w:sz w:val="27"/>
          <w:szCs w:val="27"/>
        </w:rPr>
      </w:pPr>
    </w:p>
    <w:p w:rsidR="003D16FE" w:rsidRDefault="003D16FE"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Trinity College Dublin (TCD) Prospectus</w:t>
      </w:r>
    </w:p>
    <w:p w:rsidR="009832D9" w:rsidRDefault="00225E81" w:rsidP="00BE3A63">
      <w:pPr>
        <w:spacing w:after="0" w:line="240" w:lineRule="auto"/>
        <w:rPr>
          <w:bCs/>
          <w:lang w:eastAsia="en-IE"/>
          <w:color w:val="000000"/>
          <w:rFonts w:cs="Times New Roman" w:eastAsia="Times New Roman"/>
          <w:sz w:val="27"/>
          <w:szCs w:val="27"/>
        </w:rPr>
      </w:pPr>
      <w:hyperlink w:history="1" r:id="rId10">
        <w:r w:rsidR="009832D9" w:rsidRPr="00154AFE">
          <w:rPr>
            <w:bCs/>
            <w:lang w:eastAsia="en-IE"/>
            <w:rStyle w:val="Hyperlink"/>
            <w:rFonts w:cs="Times New Roman" w:eastAsia="Times New Roman"/>
            <w:sz w:val="27"/>
            <w:szCs w:val="27"/>
          </w:rPr>
          <w:t>http://www.tcd.ie/</w:t>
        </w:r>
        <w:r w:rsidR="009832D9" w:rsidRPr="00BE3A63">
          <w:rPr>
            <w:bCs/>
            <w:lang w:eastAsia="en-IE"/>
            <w:rStyle w:val="Hyperlink"/>
            <w:color w:val="0000FF"/>
            <w:rFonts w:cs="Times New Roman" w:eastAsia="Times New Roman"/>
            <w:sz w:val="27"/>
            <w:szCs w:val="27"/>
          </w:rPr>
          <w:t>study</w:t>
        </w:r>
        <w:r w:rsidR="009832D9" w:rsidRPr="00154AFE">
          <w:rPr>
            <w:bCs/>
            <w:lang w:eastAsia="en-IE"/>
            <w:rStyle w:val="Hyperlink"/>
            <w:rFonts w:cs="Times New Roman" w:eastAsia="Times New Roman"/>
            <w:sz w:val="27"/>
            <w:szCs w:val="27"/>
          </w:rPr>
          <w:t>/assets/pdf/TCD-Prospectus-2015.pdf</w:t>
        </w:r>
      </w:hyperlink>
    </w:p>
    <w:p w:rsidR="003D16FE" w:rsidRDefault="003D16FE" w:rsidP="00BE3A63">
      <w:pPr>
        <w:spacing w:after="0" w:line="240" w:lineRule="auto"/>
        <w:rPr>
          <w:bCs/>
          <w:lang w:eastAsia="en-IE"/>
          <w:color w:val="000000"/>
          <w:rFonts w:cs="Times New Roman" w:eastAsia="Times New Roman"/>
          <w:sz w:val="27"/>
          <w:szCs w:val="27"/>
        </w:rPr>
      </w:pPr>
    </w:p>
    <w:p w:rsidR="003D16FE" w:rsidRDefault="003D16FE"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University College Dublin (UCD) Prospectus</w:t>
      </w:r>
    </w:p>
    <w:p w:rsidR="009832D9" w:rsidRDefault="00225E81" w:rsidP="00BE3A63">
      <w:pPr>
        <w:spacing w:after="0" w:line="240" w:lineRule="auto"/>
        <w:rPr>
          <w:bCs/>
          <w:lang w:eastAsia="en-IE"/>
          <w:color w:val="000000"/>
          <w:rFonts w:cs="Times New Roman" w:eastAsia="Times New Roman"/>
          <w:sz w:val="27"/>
          <w:szCs w:val="27"/>
        </w:rPr>
      </w:pPr>
      <w:hyperlink w:history="1" r:id="rId11">
        <w:r w:rsidR="009832D9" w:rsidRPr="00154AFE">
          <w:rPr>
            <w:bCs/>
            <w:lang w:eastAsia="en-IE"/>
            <w:rStyle w:val="Hyperlink"/>
            <w:rFonts w:cs="Times New Roman" w:eastAsia="Times New Roman"/>
            <w:sz w:val="27"/>
            <w:szCs w:val="27"/>
          </w:rPr>
          <w:t>https://myucd.ucd.ie/undergraduate-prospectus/index.ezc</w:t>
        </w:r>
      </w:hyperlink>
    </w:p>
    <w:p w:rsidR="003D16FE" w:rsidRDefault="003D16FE" w:rsidP="00BE3A63">
      <w:pPr>
        <w:spacing w:after="0" w:line="240" w:lineRule="auto"/>
        <w:rPr>
          <w:bCs/>
          <w:lang w:eastAsia="en-IE"/>
          <w:color w:val="000000"/>
          <w:rFonts w:cs="Times New Roman" w:eastAsia="Times New Roman"/>
          <w:sz w:val="27"/>
          <w:szCs w:val="27"/>
        </w:rPr>
      </w:pPr>
    </w:p>
    <w:p w:rsidR="003D16FE" w:rsidRDefault="003D16FE"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Dublin City University Prospectus</w:t>
      </w:r>
      <w:bookmarkStart w:id="0" w:name="_GoBack"/>
      <w:bookmarkEnd w:id="0"/>
    </w:p>
    <w:p w:rsidR="009832D9" w:rsidRDefault="00225E81" w:rsidP="00BE3A63">
      <w:pPr>
        <w:spacing w:after="0" w:line="240" w:lineRule="auto"/>
        <w:rPr>
          <w:bCs/>
          <w:lang w:eastAsia="en-IE"/>
          <w:color w:val="000000"/>
          <w:rFonts w:cs="Times New Roman" w:eastAsia="Times New Roman"/>
          <w:sz w:val="27"/>
          <w:szCs w:val="27"/>
        </w:rPr>
      </w:pPr>
      <w:hyperlink w:history="1" r:id="rId12">
        <w:r w:rsidR="009832D9" w:rsidRPr="00154AFE">
          <w:rPr>
            <w:bCs/>
            <w:lang w:eastAsia="en-IE"/>
            <w:rStyle w:val="Hyperlink"/>
            <w:rFonts w:cs="Times New Roman" w:eastAsia="Times New Roman"/>
            <w:sz w:val="27"/>
            <w:szCs w:val="27"/>
          </w:rPr>
          <w:t>https://www.dcu.ie/prospective/degrees.php</w:t>
        </w:r>
      </w:hyperlink>
    </w:p>
    <w:p w:rsidR="003D16FE" w:rsidRDefault="003D16FE" w:rsidP="00BE3A63">
      <w:pPr>
        <w:spacing w:after="0" w:line="240" w:lineRule="auto"/>
        <w:rPr>
          <w:bCs/>
          <w:lang w:eastAsia="en-IE"/>
          <w:color w:val="000000"/>
          <w:rFonts w:cs="Times New Roman" w:eastAsia="Times New Roman"/>
          <w:sz w:val="27"/>
          <w:szCs w:val="27"/>
        </w:rPr>
      </w:pPr>
    </w:p>
    <w:p w:rsidR="003D16FE" w:rsidRDefault="003D16FE"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 xml:space="preserve">NUI </w:t>
      </w:r>
      <w:proofErr w:type="spellStart"/>
      <w:r>
        <w:rPr>
          <w:bCs/>
          <w:lang w:eastAsia="en-IE"/>
          <w:color w:val="000000"/>
          <w:rFonts w:cs="Times New Roman" w:eastAsia="Times New Roman"/>
          <w:sz w:val="27"/>
          <w:szCs w:val="27"/>
        </w:rPr>
        <w:t>Maynooth</w:t>
      </w:r>
      <w:proofErr w:type="spellEnd"/>
      <w:r>
        <w:rPr>
          <w:bCs/>
          <w:lang w:eastAsia="en-IE"/>
          <w:color w:val="000000"/>
          <w:rFonts w:cs="Times New Roman" w:eastAsia="Times New Roman"/>
          <w:sz w:val="27"/>
          <w:szCs w:val="27"/>
        </w:rPr>
        <w:t xml:space="preserve"> Prospectus </w:t>
      </w:r>
    </w:p>
    <w:p w:rsidR="00BE3A63" w:rsidRDefault="00225E81" w:rsidP="00BE3A63">
      <w:pPr>
        <w:spacing w:after="0" w:line="240" w:lineRule="auto"/>
        <w:rPr>
          <w:bCs/>
          <w:lang w:eastAsia="en-IE"/>
          <w:color w:val="000000"/>
          <w:rFonts w:cs="Times New Roman" w:eastAsia="Times New Roman"/>
          <w:sz w:val="27"/>
          <w:szCs w:val="27"/>
        </w:rPr>
      </w:pPr>
      <w:hyperlink w:history="1" r:id="rId13">
        <w:r w:rsidR="009832D9" w:rsidRPr="00154AFE">
          <w:rPr>
            <w:bCs/>
            <w:lang w:eastAsia="en-IE"/>
            <w:rStyle w:val="Hyperlink"/>
            <w:rFonts w:cs="Times New Roman" w:eastAsia="Times New Roman"/>
            <w:sz w:val="27"/>
            <w:szCs w:val="27"/>
          </w:rPr>
          <w:t>https://www.maynoothuniversity.ie/study-maynooth/download-prospectus-booklets</w:t>
        </w:r>
      </w:hyperlink>
      <w:r w:rsidR="009832D9">
        <w:rPr>
          <w:bCs/>
          <w:lang w:eastAsia="en-IE"/>
          <w:color w:val="000000"/>
          <w:rFonts w:cs="Times New Roman" w:eastAsia="Times New Roman"/>
          <w:sz w:val="27"/>
          <w:szCs w:val="27"/>
        </w:rPr>
        <w:t xml:space="preserve"> </w:t>
      </w:r>
    </w:p>
    <w:p w:rsidR="000E1A0B" w:rsidRDefault="000E1A0B" w:rsidP="00BE3A63">
      <w:pPr>
        <w:spacing w:after="0" w:line="240" w:lineRule="auto"/>
        <w:rPr>
          <w:bCs/>
          <w:lang w:eastAsia="en-IE"/>
          <w:color w:val="000000"/>
          <w:rFonts w:cs="Times New Roman" w:eastAsia="Times New Roman"/>
          <w:sz w:val="27"/>
          <w:szCs w:val="27"/>
        </w:rPr>
      </w:pPr>
    </w:p>
    <w:p w:rsidR="00BE3A63" w:rsidRDefault="00BE3A63"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Dublin Institute of Technology Prospectus</w:t>
      </w:r>
    </w:p>
    <w:p w:rsidR="009832D9" w:rsidRDefault="00225E81" w:rsidP="00BE3A63">
      <w:pPr>
        <w:spacing w:after="0" w:line="240" w:lineRule="auto"/>
        <w:rPr>
          <w:bCs/>
          <w:lang w:eastAsia="en-IE"/>
          <w:color w:val="000000"/>
          <w:rFonts w:cs="Times New Roman" w:eastAsia="Times New Roman"/>
          <w:sz w:val="27"/>
          <w:szCs w:val="27"/>
        </w:rPr>
      </w:pPr>
      <w:hyperlink w:history="1" r:id="rId14">
        <w:r w:rsidR="009832D9" w:rsidRPr="00154AFE">
          <w:rPr>
            <w:bCs/>
            <w:lang w:eastAsia="en-IE"/>
            <w:rStyle w:val="Hyperlink"/>
            <w:rFonts w:cs="Times New Roman" w:eastAsia="Times New Roman"/>
            <w:sz w:val="27"/>
            <w:szCs w:val="27"/>
          </w:rPr>
          <w:t>http://www.dit.ie/study/undergraduate/</w:t>
        </w:r>
      </w:hyperlink>
    </w:p>
    <w:p w:rsidR="00BE3A63" w:rsidRDefault="00BE3A63" w:rsidP="00BE3A63">
      <w:pPr>
        <w:spacing w:after="0" w:line="240" w:lineRule="auto"/>
        <w:rPr>
          <w:bCs/>
          <w:lang w:eastAsia="en-IE"/>
          <w:color w:val="000000"/>
          <w:rFonts w:cs="Times New Roman" w:eastAsia="Times New Roman"/>
          <w:sz w:val="27"/>
          <w:szCs w:val="27"/>
        </w:rPr>
      </w:pPr>
    </w:p>
    <w:p w:rsidR="00BE3A63" w:rsidRDefault="00BE3A63" w:rsidP="00BE3A63">
      <w:pPr>
        <w:spacing w:after="0" w:line="240" w:lineRule="auto"/>
        <w:rPr>
          <w:bCs/>
          <w:lang w:eastAsia="en-IE"/>
          <w:color w:val="000000"/>
          <w:rFonts w:cs="Times New Roman" w:eastAsia="Times New Roman"/>
          <w:sz w:val="27"/>
          <w:szCs w:val="27"/>
        </w:rPr>
      </w:pPr>
      <w:r>
        <w:rPr>
          <w:bCs/>
          <w:lang w:eastAsia="en-IE"/>
          <w:color w:val="000000"/>
          <w:rFonts w:cs="Times New Roman" w:eastAsia="Times New Roman"/>
          <w:sz w:val="27"/>
          <w:szCs w:val="27"/>
        </w:rPr>
        <w:t>University College Cork (UCC) Prospectus</w:t>
      </w:r>
    </w:p>
    <w:p w:rsidR="009832D9" w:rsidRDefault="00225E81" w:rsidP="00BE3A63">
      <w:pPr>
        <w:spacing w:after="0" w:line="240" w:lineRule="auto"/>
        <w:rPr>
          <w:bCs/>
          <w:lang w:eastAsia="en-IE"/>
          <w:color w:val="000000"/>
          <w:rFonts w:cs="Times New Roman" w:eastAsia="Times New Roman"/>
          <w:sz w:val="27"/>
          <w:szCs w:val="27"/>
        </w:rPr>
      </w:pPr>
      <w:hyperlink w:history="1" r:id="rId15">
        <w:r w:rsidR="009832D9" w:rsidRPr="00154AFE">
          <w:rPr>
            <w:bCs/>
            <w:lang w:eastAsia="en-IE"/>
            <w:rStyle w:val="Hyperlink"/>
            <w:rFonts w:cs="Times New Roman" w:eastAsia="Times New Roman"/>
            <w:sz w:val="27"/>
            <w:szCs w:val="27"/>
          </w:rPr>
          <w:t>http://www.ucc.ie/en/study/undergrad/what/download/</w:t>
        </w:r>
      </w:hyperlink>
    </w:p>
    <w:p w:rsidR="009832D9" w:rsidRDefault="009832D9" w:rsidP="009832D9">
      <w:pPr>
        <w:jc w:val="center"/>
        <w:spacing w:after="0" w:line="240" w:lineRule="auto"/>
        <w:rPr>
          <w:bCs/>
          <w:lang w:eastAsia="en-IE"/>
          <w:color w:val="000000"/>
          <w:rFonts w:cs="Times New Roman" w:eastAsia="Times New Roman"/>
          <w:sz w:val="27"/>
          <w:szCs w:val="27"/>
        </w:rPr>
      </w:pPr>
    </w:p>
    <w:p w:rsidR="009832D9" w:rsidRDefault="009832D9" w:rsidP="009832D9">
      <w:pPr>
        <w:jc w:val="center"/>
        <w:spacing w:after="0" w:line="240" w:lineRule="auto"/>
        <w:rPr>
          <w:bCs/>
          <w:lang w:eastAsia="en-IE"/>
          <w:b/>
          <w:color w:val="000000"/>
          <w:rFonts w:cs="Times New Roman" w:eastAsia="Times New Roman"/>
          <w:sz w:val="44"/>
          <w:szCs w:val="48"/>
        </w:rPr>
      </w:pPr>
    </w:p>
    <w:p w:rsidR="009832D9" w:rsidRDefault="009832D9" w:rsidP="009832D9">
      <w:pPr>
        <w:jc w:val="center"/>
        <w:spacing w:after="0" w:line="240" w:lineRule="auto"/>
        <w:rPr>
          <w:bCs/>
          <w:lang w:eastAsia="en-IE"/>
          <w:b/>
          <w:color w:val="000000"/>
          <w:rFonts w:cs="Times New Roman" w:eastAsia="Times New Roman"/>
          <w:sz w:val="44"/>
          <w:szCs w:val="48"/>
        </w:rPr>
      </w:pPr>
    </w:p>
    <w:p w:rsidR="003D16FE" w:rsidRDefault="003D16FE" w:rsidP="009832D9">
      <w:pPr>
        <w:jc w:val="center"/>
        <w:spacing w:after="0" w:line="240" w:lineRule="auto"/>
        <w:rPr>
          <w:bCs/>
          <w:lang w:eastAsia="en-IE"/>
          <w:b/>
          <w:color w:val="000000"/>
          <w:rFonts w:cs="Times New Roman" w:eastAsia="Times New Roman"/>
          <w:sz w:val="44"/>
          <w:szCs w:val="48"/>
        </w:rPr>
      </w:pPr>
    </w:p>
    <w:p w:rsidR="003D16FE" w:rsidRDefault="003D16FE" w:rsidP="009832D9">
      <w:pPr>
        <w:jc w:val="center"/>
        <w:spacing w:after="0" w:line="240" w:lineRule="auto"/>
        <w:rPr>
          <w:bCs/>
          <w:lang w:eastAsia="en-IE"/>
          <w:b/>
          <w:color w:val="000000"/>
          <w:rFonts w:cs="Times New Roman" w:eastAsia="Times New Roman"/>
          <w:sz w:val="44"/>
          <w:szCs w:val="48"/>
        </w:rPr>
      </w:pPr>
    </w:p>
    <w:p w:rsidR="003D16FE" w:rsidRDefault="003D16FE" w:rsidP="009832D9">
      <w:pPr>
        <w:jc w:val="center"/>
        <w:spacing w:after="0" w:line="240" w:lineRule="auto"/>
        <w:rPr>
          <w:bCs/>
          <w:lang w:eastAsia="en-IE"/>
          <w:b/>
          <w:color w:val="000000"/>
          <w:rFonts w:cs="Times New Roman" w:eastAsia="Times New Roman"/>
          <w:sz w:val="44"/>
          <w:szCs w:val="48"/>
        </w:rPr>
      </w:pPr>
    </w:p>
    <w:p w:rsidR="00BE3A63" w:rsidRDefault="00BE3A63" w:rsidP="00BE3A63">
      <w:pPr>
        <w:spacing w:after="0" w:line="240" w:lineRule="auto"/>
        <w:sectPr w:rsidR="00BE3A63" w:rsidSect="003E1ECE">
          <w:docGrid w:linePitch="360"/>
          <w:pgSz w:w="11906" w:h="16838"/>
          <w:pgMar w:left="1440" w:right="1440" w:top="1440" w:bottom="1440" w:header="227" w:footer="0" w:gutter="0"/>
          <w:cols w:space="708"/>
        </w:sectPr>
        <w:rPr>
          <w:bCs/>
          <w:lang w:eastAsia="en-IE"/>
          <w:b/>
          <w:color w:val="000000"/>
          <w:rFonts w:cs="Times New Roman" w:eastAsia="Times New Roman"/>
          <w:sz w:val="44"/>
          <w:szCs w:val="48"/>
        </w:rPr>
      </w:pPr>
    </w:p>
    <w:p w:rsidR="009832D9" w:rsidRDefault="009832D9" w:rsidP="007719D4" w:rsidRPr="009832D9">
      <w:pPr>
        <w:jc w:val="center"/>
        <w:spacing w:after="0" w:line="240" w:lineRule="auto"/>
        <w:rPr>
          <w:bCs/>
          <w:lang w:eastAsia="en-IE"/>
          <w:b/>
          <w:color w:val="000000"/>
          <w:rFonts w:cs="Times New Roman" w:eastAsia="Times New Roman"/>
          <w:sz w:val="44"/>
          <w:szCs w:val="48"/>
        </w:rPr>
      </w:pPr>
      <w:r w:rsidRPr="009832D9">
        <w:rPr>
          <w:bCs/>
          <w:lang w:eastAsia="en-IE"/>
          <w:b/>
          <w:color w:val="000000"/>
          <w:rFonts w:cs="Times New Roman" w:eastAsia="Times New Roman"/>
          <w:sz w:val="44"/>
          <w:szCs w:val="48"/>
        </w:rPr>
        <w:t>Guides to Grades</w:t>
        <w:lastRenderedPageBreak/>
      </w:r>
      <w:r>
        <w:rPr>
          <w:bCs/>
          <w:lang w:eastAsia="en-IE"/>
          <w:b/>
          <w:color w:val="000000"/>
          <w:rFonts w:cs="Times New Roman" w:eastAsia="Times New Roman"/>
          <w:sz w:val="44"/>
          <w:szCs w:val="48"/>
        </w:rPr>
        <w:t xml:space="preserve"> </w:t>
      </w:r>
      <w:r w:rsidRPr="009832D9">
        <w:rPr>
          <w:bCs/>
          <w:lang w:eastAsia="en-IE"/>
          <w:b/>
          <w:i/>
          <w:color w:val="000000"/>
          <w:rFonts w:cs="Times New Roman" w:eastAsia="Times New Roman"/>
          <w:sz w:val="32"/>
          <w:szCs w:val="32"/>
        </w:rPr>
        <w:t>(Adapted from cao.ie)</w:t>
      </w:r>
    </w:p>
    <w:p w:rsidR="009832D9" w:rsidRDefault="009832D9" w:rsidP="009832D9" w:rsidRPr="009832D9">
      <w:pPr>
        <w:jc w:val="both"/>
        <w:spacing w:after="0" w:line="240" w:lineRule="auto"/>
        <w:rPr>
          <w:bCs/>
          <w:lang w:eastAsia="en-IE"/>
          <w:i/>
          <w:color w:val="000000"/>
          <w:rFonts w:cs="Times New Roman" w:eastAsia="Times New Roman"/>
          <w:sz w:val="32"/>
          <w:szCs w:val="32"/>
        </w:rPr>
      </w:pPr>
    </w:p>
    <w:p w:rsidR="009832D9" w:rsidRDefault="009832D9" w:rsidP="009832D9" w:rsidRPr="009832D9">
      <w:pPr>
        <w:jc w:val="both"/>
        <w:spacing w:after="0" w:line="240" w:lineRule="auto"/>
        <w:rPr>
          <w:bCs/>
          <w:lang w:eastAsia="en-IE"/>
          <w:color w:val="000000"/>
          <w:rFonts w:cs="Times New Roman" w:eastAsia="Times New Roman"/>
          <w:sz w:val="27"/>
          <w:szCs w:val="27"/>
        </w:rPr>
      </w:pPr>
      <w:r w:rsidRPr="009832D9">
        <w:rPr>
          <w:bCs/>
          <w:lang w:eastAsia="en-IE"/>
          <w:color w:val="000000"/>
          <w:rFonts w:cs="Times New Roman" w:eastAsia="Times New Roman"/>
          <w:sz w:val="27"/>
          <w:szCs w:val="27"/>
        </w:rPr>
        <w:t xml:space="preserve">After you sit your leaving certificate exam, your total CAO points will be calculated from your 6 best subjects. The table below will allow you to calculate the points for each subject based on your mark and the level of the paper. </w:t>
      </w:r>
    </w:p>
    <w:p w:rsidR="009832D9" w:rsidRDefault="009832D9" w:rsidP="009832D9" w:rsidRPr="009832D9">
      <w:pPr>
        <w:jc w:val="both"/>
        <w:spacing w:after="0" w:line="240" w:lineRule="auto"/>
        <w:rPr>
          <w:bCs/>
          <w:lang w:eastAsia="en-IE"/>
          <w:b/>
          <w:color w:val="000000"/>
          <w:rFonts w:cs="Times New Roman" w:eastAsia="Times New Roman"/>
          <w:sz w:val="27"/>
          <w:szCs w:val="27"/>
        </w:rPr>
      </w:pPr>
    </w:p>
    <w:tbl>
      <w:tblPr>
        <w:tblW w:w="0" w:type="auto"/>
        <w:tblCellSpacing w:w="0" w:type="dxa"/>
        <w:tblCellMar>
          <w:top w:w="15" w:type="dxa"/>
          <w:left w:w="15" w:type="dxa"/>
          <w:bottom w:w="15" w:type="dxa"/>
          <w:right w:w="15" w:type="dxa"/>
        </w:tblCellMar>
        <w:tblBorders>
          <w:top w:val="outset" w:sz="6" w:color="auto" w:space="0"/>
          <w:bottom w:val="outset" w:sz="6" w:color="auto" w:space="0"/>
          <w:left w:val="outset" w:sz="6" w:color="auto" w:space="0"/>
          <w:right w:val="outset" w:sz="6" w:color="auto" w:space="0"/>
        </w:tblBorders>
        <w:tblLook w:val="4A0"/>
      </w:tblPr>
      <w:tblGrid>
        <w:gridCol w:w="2127"/>
        <w:gridCol w:w="1454"/>
        <w:gridCol w:w="1400"/>
        <w:gridCol w:w="2141"/>
      </w:tblGrid>
      <w:tr w:rsidR="009832D9" w:rsidRPr="009832D9" w:rsidTr="00890EA2">
        <w:trPr>
          <w:tblHeade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Leaving Cert Points</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Higher Paper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Lower Paper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100</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88</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77</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66</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56</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46</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37</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Pr>
                <w:rFonts w:ascii="Times New Roman"/>
                <w:sz w:val="24"/>
              </w:rPr>
              <w:t>0</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 </w:t>
            </w:r>
          </w:p>
        </w:tc>
      </w:tr>
    </w:tbl>
    <w:p w:rsidR="009832D9" w:rsidRDefault="009832D9" w:rsidP="009832D9" w:rsidRPr="009832D9">
      <w:pPr>
        <w:spacing w:after="0" w:line="240" w:lineRule="auto"/>
        <w:rPr>
          <w:bCs/>
          <w:lang w:eastAsia="en-IE"/>
          <w:b/>
          <w:color w:val="000000"/>
          <w:rFonts w:cs="Times New Roman" w:eastAsia="Times New Roman"/>
          <w:sz w:val="27"/>
          <w:szCs w:val="27"/>
        </w:rPr>
      </w:pPr>
    </w:p>
    <w:p w:rsidR="009832D9" w:rsidRDefault="009832D9" w:rsidP="009832D9" w:rsidRPr="009832D9">
      <w:pPr>
        <w:spacing w:after="0" w:line="240" w:lineRule="auto"/>
        <w:rPr>
          <w:bCs/>
          <w:lang w:eastAsia="en-IE"/>
          <w:b/>
          <w:color w:val="000000"/>
          <w:rFonts w:cs="Times New Roman" w:eastAsia="Times New Roman"/>
          <w:sz w:val="27"/>
          <w:szCs w:val="27"/>
        </w:rPr>
      </w:pPr>
      <w:r w:rsidRPr="009832D9">
        <w:rPr>
          <w:bCs/>
          <w:lang w:eastAsia="en-IE"/>
          <w:b/>
          <w:color w:val="000000"/>
          <w:rFonts w:cs="Times New Roman" w:eastAsia="Times New Roman"/>
          <w:sz w:val="27"/>
          <w:szCs w:val="27"/>
        </w:rPr>
        <w:t>Important Notes:</w:t>
      </w:r>
    </w:p>
    <w:p w:rsidR="009832D9" w:rsidRDefault="009832D9" w:rsidP="009832D9" w:rsidRPr="009832D9">
      <w:pPr>
        <w:numPr>
          <w:ilvl w:val="0"/>
          <w:numId w:val="2"/>
        </w:numPr>
        <w:contextualSpacing/>
        <w:spacing w:after="0" w:line="240" w:lineRule="auto"/>
        <w:rPr>
          <w:lang w:eastAsia="en-IE"/>
          <w:rFonts w:cs="Times New Roman" w:eastAsia="Times New Roman"/>
          <w:sz w:val="24"/>
          <w:szCs w:val="24"/>
        </w:rPr>
      </w:pPr>
      <w:r w:rsidRPr="009832D9">
        <w:rPr>
          <w:lang w:eastAsia="en-IE"/>
          <w:color w:val="000000"/>
          <w:rFonts w:cs="Times New Roman" w:eastAsia="Times New Roman"/>
          <w:sz w:val="27"/>
          <w:szCs w:val="27"/>
        </w:rPr>
        <w:t>25 bonus points will be added to the points score for Leaving Certificate Higher Level Mathematics.</w:t>
      </w:r>
    </w:p>
    <w:p w:rsidR="009832D9" w:rsidRDefault="009832D9" w:rsidP="009832D9" w:rsidRPr="009832D9">
      <w:pPr>
        <w:numPr>
          <w:ilvl w:val="0"/>
          <w:numId w:val="2"/>
        </w:numPr>
        <w:contextualSpacing/>
        <w:spacing w:after="0" w:line="240" w:lineRule="auto"/>
        <w:rPr>
          <w:lang w:eastAsia="en-IE"/>
          <w:rFonts w:cs="Times New Roman" w:eastAsia="Times New Roman"/>
          <w:sz w:val="24"/>
          <w:szCs w:val="24"/>
        </w:rPr>
      </w:pPr>
      <w:r w:rsidRPr="009832D9">
        <w:rPr>
          <w:lang w:eastAsia="en-IE"/>
          <w:color w:val="000000"/>
          <w:rFonts w:cs="Times New Roman" w:eastAsia="Times New Roman"/>
          <w:sz w:val="27"/>
          <w:szCs w:val="27"/>
        </w:rPr>
        <w:t>NCAD does not award points for Leaving Certificate or other examinations. Consult NCAD literature for details.</w:t>
      </w:r>
    </w:p>
    <w:p w:rsidR="009832D9" w:rsidRDefault="009832D9" w:rsidP="009832D9" w:rsidRPr="009832D9">
      <w:pPr>
        <w:spacing w:after="0" w:line="240" w:lineRule="auto"/>
        <w:rPr>
          <w:lang w:eastAsia="en-IE"/>
          <w:rFonts w:cs="Times New Roman" w:eastAsia="Times New Roman"/>
          <w:sz w:val="24"/>
          <w:szCs w:val="24"/>
        </w:rPr>
      </w:pPr>
    </w:p>
    <w:p w:rsidR="009832D9" w:rsidRDefault="009832D9" w:rsidP="009832D9" w:rsidRPr="009832D9">
      <w:pPr>
        <w:spacing w:after="0" w:line="240" w:lineRule="auto"/>
        <w:rPr>
          <w:lang w:eastAsia="en-IE"/>
          <w:rFonts w:cs="Times New Roman" w:eastAsia="Times New Roman"/>
          <w:sz w:val="24"/>
          <w:szCs w:val="24"/>
        </w:rPr>
      </w:pPr>
    </w:p>
    <w:p w:rsidR="009832D9" w:rsidRDefault="009832D9" w:rsidP="009832D9" w:rsidRPr="009832D9">
      <w:pPr>
        <w:spacing w:after="0" w:line="240" w:lineRule="auto"/>
        <w:rPr>
          <w:lang w:eastAsia="en-IE"/>
          <w:b/>
          <w:rFonts w:cs="Times New Roman" w:eastAsia="Times New Roman"/>
          <w:sz w:val="28"/>
          <w:szCs w:val="24"/>
        </w:rPr>
      </w:pPr>
      <w:r w:rsidRPr="009832D9">
        <w:rPr>
          <w:lang w:eastAsia="en-IE"/>
          <w:b/>
          <w:rFonts w:cs="Times New Roman" w:eastAsia="Times New Roman"/>
          <w:sz w:val="28"/>
          <w:szCs w:val="24"/>
        </w:rPr>
        <w:t>Example</w:t>
      </w:r>
    </w:p>
    <w:p w:rsidR="009832D9" w:rsidRDefault="009832D9" w:rsidP="009832D9" w:rsidRPr="009832D9">
      <w:pPr>
        <w:spacing w:after="0" w:line="240" w:lineRule="auto"/>
        <w:rPr>
          <w:lang w:eastAsia="en-IE"/>
          <w:color w:val="000000"/>
          <w:rFonts w:cs="Times New Roman" w:eastAsia="Times New Roman"/>
          <w:sz w:val="27"/>
          <w:szCs w:val="27"/>
        </w:rPr>
      </w:pPr>
      <w:r w:rsidRPr="009832D9">
        <w:rPr>
          <w:lang w:eastAsia="en-IE"/>
          <w:color w:val="000000"/>
          <w:rFonts w:cs="Times New Roman" w:eastAsia="Times New Roman"/>
          <w:sz w:val="27"/>
          <w:szCs w:val="27"/>
        </w:rPr>
        <w:t xml:space="preserve">We will use an example to calculate a </w:t>
      </w:r>
      <w:proofErr w:type="gramStart"/>
      <w:r w:rsidRPr="009832D9">
        <w:rPr>
          <w:lang w:eastAsia="en-IE"/>
          <w:color w:val="000000"/>
          <w:rFonts w:cs="Times New Roman" w:eastAsia="Times New Roman"/>
          <w:sz w:val="27"/>
          <w:szCs w:val="27"/>
        </w:rPr>
        <w:t>points</w:t>
      </w:r>
      <w:proofErr w:type="gramEnd"/>
      <w:r w:rsidRPr="009832D9">
        <w:rPr>
          <w:lang w:eastAsia="en-IE"/>
          <w:color w:val="000000"/>
          <w:rFonts w:cs="Times New Roman" w:eastAsia="Times New Roman"/>
          <w:sz w:val="27"/>
          <w:szCs w:val="27"/>
        </w:rPr>
        <w:t xml:space="preserve"> score, including bonus points for Higher Level Mathematics:</w:t>
      </w:r>
    </w:p>
    <w:p w:rsidR="009832D9" w:rsidRDefault="009832D9" w:rsidP="009832D9" w:rsidRPr="009832D9">
      <w:pPr>
        <w:spacing w:after="0" w:line="240" w:lineRule="auto"/>
        <w:rPr>
          <w:lang w:eastAsia="en-IE"/>
          <w:color w:val="000000"/>
          <w:rFonts w:cs="Times New Roman" w:eastAsia="Times New Roman"/>
          <w:sz w:val="27"/>
          <w:szCs w:val="27"/>
        </w:rPr>
      </w:pPr>
    </w:p>
    <w:p w:rsidR="009832D9" w:rsidRDefault="009832D9" w:rsidP="009832D9" w:rsidRPr="009832D9">
      <w:pPr>
        <w:spacing w:after="0" w:line="240" w:lineRule="auto"/>
        <w:rPr>
          <w:lang w:eastAsia="en-IE"/>
          <w:rFonts w:cs="Times New Roman" w:eastAsia="Times New Roman"/>
          <w:sz w:val="24"/>
          <w:szCs w:val="24"/>
        </w:rPr>
      </w:pPr>
      <w:r w:rsidRPr="009832D9">
        <w:rPr>
          <w:lang w:eastAsia="en-IE"/>
          <w:color w:val="000000"/>
          <w:rFonts w:cs="Times New Roman" w:eastAsia="Times New Roman"/>
          <w:sz w:val="27"/>
          <w:szCs w:val="27"/>
        </w:rPr>
        <w:t>An applicant has the following seven results:</w:t>
      </w:r>
    </w:p>
    <w:tbl>
      <w:tblPr>
        <w:tblW w:w="0" w:type="auto"/>
        <w:tblCellSpacing w:w="0" w:type="dxa"/>
        <w:tblCellMar>
          <w:top w:w="15" w:type="dxa"/>
          <w:left w:w="15" w:type="dxa"/>
          <w:bottom w:w="15" w:type="dxa"/>
          <w:right w:w="15" w:type="dxa"/>
        </w:tblCellMar>
        <w:tblBorders>
          <w:top w:val="outset" w:sz="6" w:color="auto" w:space="0"/>
          <w:bottom w:val="outset" w:sz="6" w:color="auto" w:space="0"/>
          <w:left w:val="outset" w:sz="6" w:color="auto" w:space="0"/>
          <w:right w:val="outset" w:sz="6" w:color="auto" w:space="0"/>
        </w:tblBorders>
        <w:tblLook w:val="4A0"/>
      </w:tblPr>
      <w:tblGrid>
        <w:gridCol w:w="3840"/>
        <w:gridCol w:w="927"/>
        <w:gridCol w:w="714"/>
        <w:gridCol w:w="1317"/>
      </w:tblGrid>
      <w:tr w:rsidR="009832D9" w:rsidRPr="009832D9" w:rsidTr="00890EA2">
        <w:trPr>
          <w:tblHeade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Subject</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Level</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Grade</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Score</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Irish</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Higher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C2</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65</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English</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Ordinary</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A1</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60</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Maths</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Higher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D2</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50+25=</w:t>
            </w:r>
            <w:r w:rsidRPr="009832D9">
              <w:rPr>
                <w:bCs/>
                <w:lang w:eastAsia="en-IE"/>
                <w:b/>
                <w:rFonts w:ascii="Times New Roman" w:cs="Times New Roman" w:eastAsia="Times New Roman" w:hAnsi="Times New Roman"/>
                <w:sz w:val="24"/>
                <w:szCs w:val="24"/>
              </w:rPr>
              <w:t>75</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French</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Higher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B2</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80</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Biology</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Higher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C1</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70</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Geography</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Ordinary</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A1</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60</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History</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Higher</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B3</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75</w:t>
            </w:r>
          </w:p>
        </w:tc>
      </w:tr>
      <w:tr w:rsidR="009832D9" w:rsidRPr="009832D9" w:rsidTr="00890EA2">
        <w:trPr>
          <w:tblCellSpacing w:w="0" w:type="dxa"/>
        </w:trPr>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Add the best six scores, shown in </w:t>
            </w:r>
            <w:r w:rsidRPr="009832D9">
              <w:rPr>
                <w:bCs/>
                <w:lang w:eastAsia="en-IE"/>
                <w:b/>
                <w:rFonts w:ascii="Times New Roman" w:cs="Times New Roman" w:eastAsia="Times New Roman" w:hAnsi="Times New Roman"/>
                <w:sz w:val="24"/>
                <w:szCs w:val="24"/>
              </w:rPr>
              <w:t>bold</w:t>
            </w:r>
            <w:r w:rsidRPr="009832D9">
              <w:rPr>
                <w:lang w:eastAsia="en-IE"/>
                <w:rFonts w:ascii="Times New Roman" w:cs="Times New Roman" w:eastAsia="Times New Roman" w:hAnsi="Times New Roman"/>
                <w:sz w:val="24"/>
                <w:szCs w:val="24"/>
              </w:rPr>
              <w:t>.</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 </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lang w:eastAsia="en-IE"/>
                <w:rFonts w:ascii="Times New Roman" w:cs="Times New Roman" w:eastAsia="Times New Roman" w:hAnsi="Times New Roman"/>
                <w:sz w:val="24"/>
                <w:szCs w:val="24"/>
              </w:rPr>
              <w:t> </w:t>
            </w:r>
          </w:p>
        </w:tc>
        <w:tc>
          <w:tcPr>
            <w:hideMark/>
            <w:tcBorders>
              <w:top w:val="outset" w:sz="6" w:color="auto" w:space="0"/>
              <w:bottom w:val="outset" w:sz="6" w:color="auto" w:space="0"/>
              <w:left w:val="outset" w:sz="6" w:color="auto" w:space="0"/>
              <w:right w:val="outset" w:sz="6" w:color="auto" w:space="0"/>
            </w:tcBorders>
            <w:vAlign w:val="center"/>
            <w:tcW w:w="0" w:type="auto"/>
          </w:tcPr>
          <w:p w:rsidR="009832D9" w:rsidRDefault="009832D9" w:rsidP="009832D9" w:rsidRPr="009832D9">
            <w:pPr>
              <w:spacing w:after="0" w:line="240" w:lineRule="auto"/>
              <w:rPr>
                <w:lang w:eastAsia="en-IE"/>
                <w:rFonts w:ascii="Times New Roman" w:cs="Times New Roman" w:eastAsia="Times New Roman" w:hAnsi="Times New Roman"/>
                <w:sz w:val="24"/>
                <w:szCs w:val="24"/>
              </w:rPr>
            </w:pPr>
            <w:r w:rsidRPr="009832D9">
              <w:rPr>
                <w:bCs/>
                <w:lang w:eastAsia="en-IE"/>
                <w:b/>
                <w:rFonts w:ascii="Times New Roman" w:cs="Times New Roman" w:eastAsia="Times New Roman" w:hAnsi="Times New Roman"/>
                <w:sz w:val="24"/>
                <w:szCs w:val="24"/>
              </w:rPr>
              <w:t>Points = 425</w:t>
            </w:r>
          </w:p>
        </w:tc>
      </w:tr>
    </w:tbl>
    <w:p w:rsidR="00AE5EBC" w:rsidRDefault="006C1F0C" w:rsidP="00BE3A63" w:rsidRPr="00BE3A63">
      <w:pPr>
        <w:jc w:val="center"/>
        <w:spacing w:after="0"/>
        <w:rPr>
          <w:b/>
          <w:sz w:val="44"/>
          <w:szCs w:val="44"/>
        </w:rPr>
      </w:pPr>
      <w:r w:rsidRPr="00BE3A63">
        <w:rPr>
          <w:b/>
          <w:sz w:val="44"/>
          <w:szCs w:val="44"/>
        </w:rPr>
        <w:t>Course Investigation</w:t>
        <w:lastRenderedPageBreak/>
      </w:r>
      <w:r w:rsidR="00806E3C" w:rsidRPr="00BE3A63">
        <w:rPr>
          <w:b/>
          <w:sz w:val="44"/>
          <w:szCs w:val="44"/>
        </w:rPr>
        <w:t xml:space="preserve"> </w:t>
      </w:r>
      <w:r w:rsidRPr="00BE3A63">
        <w:rPr>
          <w:b/>
          <w:sz w:val="44"/>
          <w:szCs w:val="44"/>
        </w:rPr>
        <w:t>1</w:t>
      </w:r>
      <w:r w:rsidR="00BE3A63">
        <w:rPr>
          <w:b/>
          <w:sz w:val="44"/>
          <w:szCs w:val="44"/>
        </w:rPr>
        <w:t>: STEM Course</w:t>
      </w:r>
    </w:p>
    <w:p w:rsidR="006C1F0C" w:rsidRDefault="006C1F0C" w:rsidP="00DD2F19">
      <w:pPr>
        <w:spacing w:after="0"/>
        <w:rPr>
          <w:sz w:val="28"/>
        </w:rPr>
      </w:pPr>
    </w:p>
    <w:tbl>
      <w:tblPr>
        <w:tblW w:w="0" w:type="auto"/>
        <w:tblStyle w:val="TableGrid"/>
        <w:tblLook w:val="4A0"/>
      </w:tblPr>
      <w:tblGrid>
        <w:gridCol w:w="3936"/>
        <w:gridCol w:w="5306"/>
      </w:tblGrid>
      <w:tr w:rsidR="00AE5EBC" w:rsidRPr="006D7084" w:rsidTr="00DD2F19">
        <w:tc>
          <w:tcPr>
            <w:tcW w:w="3936" w:type="dxa"/>
          </w:tcPr>
          <w:p w:rsidR="00DD2F19" w:rsidRDefault="00AE5EBC" w:rsidRPr="006D7084">
            <w:pPr>
              <w:rPr>
                <w:sz w:val="26"/>
                <w:szCs w:val="26"/>
              </w:rPr>
            </w:pPr>
            <w:r>
              <w:rPr>
                <w:sz w:val="26"/>
              </w:rPr>
              <w:t>Title of</w:t>
            </w:r>
          </w:p>
          <w:p>
            <w:r w:rsidRPr="006D7084">
              <w:rPr>
                <w:sz w:val="26"/>
                <w:szCs w:val="26"/>
              </w:rPr>
              <w:t xml:space="preserve"> Course</w:t>
            </w:r>
          </w:p>
          <w:p w:rsidR="00DD2F19" w:rsidRDefault="00DD2F19" w:rsidRPr="006D7084">
            <w:pPr>
              <w:rPr>
                <w:sz w:val="26"/>
                <w:szCs w:val="26"/>
              </w:rPr>
            </w:pPr>
          </w:p>
        </w:tc>
        <w:tc>
          <w:tcPr>
            <w:tcW w:w="5306" w:type="dxa"/>
          </w:tcPr>
          <w:p w:rsidR="00AE5EBC" w:rsidRDefault="00AE5EBC" w:rsidRPr="006D7084">
            <w:pPr>
              <w:rPr>
                <w:sz w:val="26"/>
                <w:szCs w:val="26"/>
              </w:rPr>
            </w:pPr>
          </w:p>
        </w:tc>
      </w:tr>
      <w:tr w:rsidR="00AE5EBC" w:rsidRPr="006D7084" w:rsidTr="00DD2F19">
        <w:tc>
          <w:tcPr>
            <w:tcW w:w="3936" w:type="dxa"/>
          </w:tcPr>
          <w:p w:rsidR="00AE5EBC" w:rsidRDefault="00AE5EBC" w:rsidRPr="006D7084">
            <w:pPr>
              <w:rPr>
                <w:sz w:val="26"/>
                <w:szCs w:val="26"/>
              </w:rPr>
            </w:pPr>
            <w:r w:rsidRPr="006D7084">
              <w:rPr>
                <w:sz w:val="26"/>
                <w:szCs w:val="26"/>
              </w:rPr>
              <w:t>CAO Course code</w:t>
            </w:r>
          </w:p>
          <w:p w:rsidR="00DD2F19" w:rsidRDefault="00DD2F19" w:rsidRPr="006D7084">
            <w:pPr>
              <w:rPr>
                <w:sz w:val="26"/>
                <w:szCs w:val="26"/>
              </w:rPr>
            </w:pPr>
          </w:p>
        </w:tc>
        <w:tc>
          <w:tcPr>
            <w:tcW w:w="5306" w:type="dxa"/>
          </w:tcPr>
          <w:p w:rsidR="00AE5EBC" w:rsidRDefault="00AE5EBC" w:rsidRPr="006D7084">
            <w:pPr>
              <w:rPr>
                <w:sz w:val="26"/>
                <w:szCs w:val="26"/>
              </w:rPr>
            </w:pPr>
          </w:p>
        </w:tc>
      </w:tr>
      <w:tr w:rsidR="00AE5EBC" w:rsidRPr="006D7084" w:rsidTr="00DD2F19">
        <w:tc>
          <w:tcPr>
            <w:tcW w:w="3936" w:type="dxa"/>
          </w:tcPr>
          <w:p w:rsidR="00AE5EBC" w:rsidRDefault="00AE5EBC" w:rsidRPr="006D7084">
            <w:pPr>
              <w:rPr>
                <w:sz w:val="26"/>
                <w:szCs w:val="26"/>
              </w:rPr>
            </w:pPr>
            <w:r w:rsidRPr="006D7084">
              <w:rPr>
                <w:sz w:val="26"/>
                <w:szCs w:val="26"/>
              </w:rPr>
              <w:t>College</w:t>
            </w:r>
          </w:p>
          <w:p w:rsidR="00DD2F19" w:rsidRDefault="00DD2F19" w:rsidRPr="006D7084">
            <w:pPr>
              <w:rPr>
                <w:sz w:val="26"/>
                <w:szCs w:val="26"/>
              </w:rPr>
            </w:pPr>
          </w:p>
        </w:tc>
        <w:tc>
          <w:tcPr>
            <w:tcW w:w="5306" w:type="dxa"/>
          </w:tcPr>
          <w:p w:rsidR="00AE5EBC" w:rsidRDefault="00AE5EBC" w:rsidRPr="006D7084">
            <w:pPr>
              <w:rPr>
                <w:sz w:val="26"/>
                <w:szCs w:val="26"/>
              </w:rPr>
            </w:pPr>
          </w:p>
        </w:tc>
      </w:tr>
      <w:tr w:rsidR="00AE5EBC" w:rsidRPr="006D7084" w:rsidTr="00DD2F19">
        <w:tc>
          <w:tcPr>
            <w:tcW w:w="3936" w:type="dxa"/>
          </w:tcPr>
          <w:p w:rsidR="00AE5EBC" w:rsidRDefault="00AE5EBC" w:rsidRPr="006D7084">
            <w:pPr>
              <w:rPr>
                <w:sz w:val="26"/>
                <w:szCs w:val="26"/>
              </w:rPr>
            </w:pPr>
            <w:r w:rsidRPr="006D7084">
              <w:rPr>
                <w:sz w:val="26"/>
                <w:szCs w:val="26"/>
              </w:rPr>
              <w:t>Number of Places on course</w:t>
            </w:r>
          </w:p>
          <w:p w:rsidR="00DD2F19" w:rsidRDefault="00DD2F19" w:rsidRPr="006D7084">
            <w:pPr>
              <w:rPr>
                <w:sz w:val="26"/>
                <w:szCs w:val="26"/>
              </w:rPr>
            </w:pPr>
          </w:p>
        </w:tc>
        <w:tc>
          <w:tcPr>
            <w:tcW w:w="5306" w:type="dxa"/>
          </w:tcPr>
          <w:p w:rsidR="00AE5EBC" w:rsidRDefault="00AE5EBC" w:rsidRPr="006D7084">
            <w:pPr>
              <w:rPr>
                <w:sz w:val="26"/>
                <w:szCs w:val="26"/>
              </w:rPr>
            </w:pPr>
          </w:p>
        </w:tc>
      </w:tr>
      <w:tr w:rsidR="00AE5EBC" w:rsidRPr="006D7084" w:rsidTr="00DD2F19">
        <w:tc>
          <w:tcPr>
            <w:tcW w:w="3936" w:type="dxa"/>
          </w:tcPr>
          <w:p w:rsidR="00AE5EBC" w:rsidRDefault="00AE5EBC" w:rsidRPr="006D7084">
            <w:pPr>
              <w:rPr>
                <w:sz w:val="26"/>
                <w:szCs w:val="26"/>
              </w:rPr>
            </w:pPr>
            <w:r w:rsidRPr="006D7084">
              <w:rPr>
                <w:sz w:val="26"/>
                <w:szCs w:val="26"/>
              </w:rPr>
              <w:t>Duration of Course</w:t>
            </w:r>
          </w:p>
          <w:p w:rsidR="00DD2F19" w:rsidRDefault="00DD2F19" w:rsidRPr="006D7084">
            <w:pPr>
              <w:rPr>
                <w:sz w:val="26"/>
                <w:szCs w:val="26"/>
              </w:rPr>
            </w:pPr>
          </w:p>
        </w:tc>
        <w:tc>
          <w:tcPr>
            <w:tcW w:w="5306" w:type="dxa"/>
          </w:tcPr>
          <w:p w:rsidR="00AE5EBC" w:rsidRDefault="00AE5EBC" w:rsidRPr="006D7084">
            <w:pPr>
              <w:rPr>
                <w:sz w:val="26"/>
                <w:szCs w:val="26"/>
              </w:rPr>
            </w:pPr>
          </w:p>
        </w:tc>
      </w:tr>
      <w:tr w:rsidR="00AE5EBC" w:rsidRPr="006D7084" w:rsidTr="00DD2F19">
        <w:tc>
          <w:tcPr>
            <w:tcW w:w="3936" w:type="dxa"/>
          </w:tcPr>
          <w:p w:rsidR="00AE5EBC" w:rsidRDefault="00AE5EBC" w:rsidRPr="006D7084">
            <w:pPr>
              <w:rPr>
                <w:sz w:val="26"/>
                <w:szCs w:val="26"/>
              </w:rPr>
            </w:pPr>
            <w:r w:rsidRPr="006D7084">
              <w:rPr>
                <w:sz w:val="26"/>
                <w:szCs w:val="26"/>
              </w:rPr>
              <w:t>2014 CAO points for this course</w:t>
            </w:r>
          </w:p>
          <w:p w:rsidR="00DD2F19" w:rsidRDefault="00DD2F19" w:rsidRPr="006D7084">
            <w:pPr>
              <w:rPr>
                <w:sz w:val="26"/>
                <w:szCs w:val="26"/>
              </w:rPr>
            </w:pPr>
          </w:p>
        </w:tc>
        <w:tc>
          <w:tcPr>
            <w:tcW w:w="5306" w:type="dxa"/>
          </w:tcPr>
          <w:p w:rsidR="00AE5EBC" w:rsidRDefault="00AE5EBC" w:rsidRPr="006D7084">
            <w:pPr>
              <w:rPr>
                <w:sz w:val="26"/>
                <w:szCs w:val="26"/>
              </w:rPr>
            </w:pPr>
          </w:p>
        </w:tc>
      </w:tr>
    </w:tbl>
    <w:p w:rsidR="00AE5EBC" w:rsidRDefault="00AE5EBC" w:rsidP="003E1ECE" w:rsidRPr="006D7084">
      <w:pPr>
        <w:spacing w:after="80"/>
        <w:rPr>
          <w:sz w:val="26"/>
          <w:szCs w:val="26"/>
        </w:rPr>
      </w:pPr>
    </w:p>
    <w:p w:rsidR="00AE5EBC" w:rsidRDefault="00AE5EBC" w:rsidRPr="006D7084">
      <w:pPr>
        <w:rPr>
          <w:sz w:val="26"/>
          <w:szCs w:val="26"/>
        </w:rPr>
      </w:pPr>
      <w:r w:rsidRPr="006D7084">
        <w:rPr>
          <w:sz w:val="26"/>
          <w:szCs w:val="26"/>
        </w:rPr>
        <w:t xml:space="preserve">What are the subject requirements for the course you have chosen? </w:t>
      </w:r>
    </w:p>
    <w:tbl>
      <w:tblPr>
        <w:tblW w:w="7054" w:type="dxa"/>
        <w:tblStyle w:val="TableGrid"/>
        <w:tblLook w:val="4A0"/>
      </w:tblPr>
      <w:tblGrid>
        <w:gridCol w:w="4503"/>
        <w:gridCol w:w="2551"/>
      </w:tblGrid>
      <w:tr w:rsidR="00DD2F19" w:rsidRPr="006D7084" w:rsidTr="009D1F97">
        <w:tc>
          <w:tcPr>
            <w:tcW w:w="4503" w:type="dxa"/>
          </w:tcPr>
          <w:p w:rsidR="00DD2F19" w:rsidRDefault="00DD2F19" w:rsidP="009D1F97" w:rsidRPr="006D7084">
            <w:pPr>
              <w:jc w:val="center"/>
              <w:rPr>
                <w:sz w:val="26"/>
                <w:szCs w:val="26"/>
              </w:rPr>
            </w:pPr>
            <w:r w:rsidRPr="006D7084">
              <w:rPr>
                <w:sz w:val="26"/>
                <w:szCs w:val="26"/>
              </w:rPr>
              <w:t>Leaving Cert Subject</w:t>
            </w:r>
          </w:p>
          <w:p w:rsidR="00DD2F19" w:rsidRDefault="00DD2F19" w:rsidP="009D1F97" w:rsidRPr="006D7084">
            <w:pPr>
              <w:jc w:val="center"/>
              <w:rPr>
                <w:sz w:val="26"/>
                <w:szCs w:val="26"/>
              </w:rPr>
            </w:pPr>
          </w:p>
        </w:tc>
        <w:tc>
          <w:tcPr>
            <w:tcW w:w="2551" w:type="dxa"/>
          </w:tcPr>
          <w:p w:rsidR="00DD2F19" w:rsidRDefault="00DD2F19" w:rsidP="009D1F97" w:rsidRPr="006D7084">
            <w:pPr>
              <w:jc w:val="center"/>
              <w:rPr>
                <w:sz w:val="26"/>
                <w:szCs w:val="26"/>
              </w:rPr>
            </w:pPr>
            <w:r w:rsidRPr="006D7084">
              <w:rPr>
                <w:sz w:val="26"/>
                <w:szCs w:val="26"/>
              </w:rPr>
              <w:t>Minimum Grade</w:t>
            </w:r>
          </w:p>
        </w:tc>
      </w:tr>
      <w:tr w:rsidR="00DD2F19" w:rsidRPr="006D7084" w:rsidTr="009D1F97">
        <w:tc>
          <w:tcPr>
            <w:tcW w:w="4503" w:type="dxa"/>
          </w:tcPr>
          <w:p w:rsidR="00DD2F19" w:rsidRDefault="00DD2F19" w:rsidP="009D1F97" w:rsidRPr="006D7084">
            <w:pPr>
              <w:rPr>
                <w:sz w:val="26"/>
                <w:szCs w:val="26"/>
              </w:rPr>
            </w:pPr>
          </w:p>
          <w:p w:rsidR="00DD2F19" w:rsidRDefault="00DD2F19" w:rsidP="009D1F97" w:rsidRPr="006D7084">
            <w:pPr>
              <w:rPr>
                <w:sz w:val="26"/>
                <w:szCs w:val="26"/>
              </w:rPr>
            </w:pPr>
          </w:p>
        </w:tc>
        <w:tc>
          <w:tcPr>
            <w:tcW w:w="2551" w:type="dxa"/>
          </w:tcPr>
          <w:p w:rsidR="00DD2F19" w:rsidRDefault="00DD2F19" w:rsidP="009D1F97" w:rsidRPr="006D7084">
            <w:pPr>
              <w:rPr>
                <w:sz w:val="26"/>
                <w:szCs w:val="26"/>
              </w:rPr>
            </w:pPr>
          </w:p>
        </w:tc>
      </w:tr>
      <w:tr w:rsidR="00DD2F19" w:rsidRPr="006D7084" w:rsidTr="009D1F97">
        <w:tc>
          <w:tcPr>
            <w:tcW w:w="4503" w:type="dxa"/>
          </w:tcPr>
          <w:p w:rsidR="00DD2F19" w:rsidRDefault="00DD2F19" w:rsidP="009D1F97" w:rsidRPr="006D7084">
            <w:pPr>
              <w:rPr>
                <w:sz w:val="26"/>
                <w:szCs w:val="26"/>
              </w:rPr>
            </w:pPr>
          </w:p>
          <w:p w:rsidR="00DD2F19" w:rsidRDefault="00DD2F19" w:rsidP="009D1F97" w:rsidRPr="006D7084">
            <w:pPr>
              <w:rPr>
                <w:sz w:val="26"/>
                <w:szCs w:val="26"/>
              </w:rPr>
            </w:pPr>
          </w:p>
        </w:tc>
        <w:tc>
          <w:tcPr>
            <w:tcW w:w="2551" w:type="dxa"/>
          </w:tcPr>
          <w:p w:rsidR="00DD2F19" w:rsidRDefault="00DD2F19" w:rsidP="009D1F97" w:rsidRPr="006D7084">
            <w:pPr>
              <w:rPr>
                <w:sz w:val="26"/>
                <w:szCs w:val="26"/>
              </w:rPr>
            </w:pPr>
          </w:p>
        </w:tc>
      </w:tr>
      <w:tr w:rsidR="00DD2F19" w:rsidRPr="006D7084" w:rsidTr="009D1F97">
        <w:tc>
          <w:tcPr>
            <w:tcW w:w="4503" w:type="dxa"/>
          </w:tcPr>
          <w:p w:rsidR="00DD2F19" w:rsidRDefault="00DD2F19" w:rsidP="009D1F97" w:rsidRPr="006D7084">
            <w:pPr>
              <w:rPr>
                <w:sz w:val="26"/>
                <w:szCs w:val="26"/>
              </w:rPr>
            </w:pPr>
          </w:p>
          <w:p w:rsidR="00DD2F19" w:rsidRDefault="00DD2F19" w:rsidP="009D1F97" w:rsidRPr="006D7084">
            <w:pPr>
              <w:rPr>
                <w:sz w:val="26"/>
                <w:szCs w:val="26"/>
              </w:rPr>
            </w:pPr>
          </w:p>
        </w:tc>
        <w:tc>
          <w:tcPr>
            <w:tcW w:w="2551" w:type="dxa"/>
          </w:tcPr>
          <w:p w:rsidR="00DD2F19" w:rsidRDefault="00DD2F19" w:rsidP="009D1F97" w:rsidRPr="006D7084">
            <w:pPr>
              <w:rPr>
                <w:sz w:val="26"/>
                <w:szCs w:val="26"/>
              </w:rPr>
            </w:pPr>
          </w:p>
        </w:tc>
      </w:tr>
      <w:tr w:rsidR="00DD2F19" w:rsidRPr="006D7084" w:rsidTr="009D1F97">
        <w:tc>
          <w:tcPr>
            <w:tcW w:w="4503" w:type="dxa"/>
          </w:tcPr>
          <w:p w:rsidR="00DD2F19" w:rsidRDefault="00DD2F19" w:rsidP="009D1F97" w:rsidRPr="006D7084">
            <w:pPr>
              <w:rPr>
                <w:sz w:val="26"/>
                <w:szCs w:val="26"/>
              </w:rPr>
            </w:pPr>
          </w:p>
          <w:p w:rsidR="00DD2F19" w:rsidRDefault="00DD2F19" w:rsidP="009D1F97" w:rsidRPr="006D7084">
            <w:pPr>
              <w:rPr>
                <w:sz w:val="26"/>
                <w:szCs w:val="26"/>
              </w:rPr>
            </w:pPr>
          </w:p>
        </w:tc>
        <w:tc>
          <w:tcPr>
            <w:tcW w:w="2551" w:type="dxa"/>
          </w:tcPr>
          <w:p w:rsidR="00DD2F19" w:rsidRDefault="00DD2F19" w:rsidP="009D1F97" w:rsidRPr="006D7084">
            <w:pPr>
              <w:rPr>
                <w:sz w:val="26"/>
                <w:szCs w:val="26"/>
              </w:rPr>
            </w:pPr>
          </w:p>
        </w:tc>
      </w:tr>
    </w:tbl>
    <w:p w:rsidR="003E1ECE" w:rsidRDefault="003E1ECE" w:rsidRPr="006D7084">
      <w:pPr>
        <w:rPr>
          <w:sz w:val="26"/>
          <w:szCs w:val="26"/>
        </w:rPr>
      </w:pPr>
    </w:p>
    <w:p w:rsidR="006C1F0C" w:rsidRDefault="006C1F0C">
      <w:pPr>
        <w:rPr>
          <w:sz w:val="26"/>
          <w:szCs w:val="26"/>
        </w:rPr>
      </w:pPr>
    </w:p>
    <w:p w:rsidR="00AE5EBC" w:rsidRDefault="00AE5EBC" w:rsidRPr="006D7084">
      <w:pPr>
        <w:rPr>
          <w:sz w:val="26"/>
          <w:szCs w:val="26"/>
        </w:rPr>
      </w:pPr>
      <w:r w:rsidRPr="006D7084">
        <w:rPr>
          <w:sz w:val="26"/>
          <w:szCs w:val="26"/>
        </w:rPr>
        <w:t xml:space="preserve">Are there any other colleges that offer the same course or a similar one? </w:t>
      </w:r>
    </w:p>
    <w:tbl>
      <w:tblPr>
        <w:tblW w:w="0" w:type="auto"/>
        <w:tblStyle w:val="TableGrid"/>
        <w:tblLook w:val="4A0"/>
      </w:tblPr>
      <w:tblGrid>
        <w:gridCol w:w="2660"/>
        <w:gridCol w:w="4678"/>
        <w:gridCol w:w="1904"/>
      </w:tblGrid>
      <w:tr w:rsidR="00AE5EBC" w:rsidRPr="006D7084" w:rsidTr="00DD2F19">
        <w:tc>
          <w:tcPr>
            <w:tcW w:w="2660" w:type="dxa"/>
          </w:tcPr>
          <w:p w:rsidR="00AE5EBC" w:rsidRDefault="00AE5EBC" w:rsidRPr="006D7084">
            <w:pPr>
              <w:rPr>
                <w:sz w:val="26"/>
                <w:szCs w:val="26"/>
              </w:rPr>
            </w:pPr>
            <w:r w:rsidRPr="006D7084">
              <w:rPr>
                <w:sz w:val="26"/>
                <w:szCs w:val="26"/>
              </w:rPr>
              <w:t xml:space="preserve">College </w:t>
            </w:r>
          </w:p>
        </w:tc>
        <w:tc>
          <w:tcPr>
            <w:tcW w:w="4678" w:type="dxa"/>
          </w:tcPr>
          <w:p w:rsidR="00AE5EBC" w:rsidRDefault="00AE5EBC" w:rsidP="00AE5EBC" w:rsidRPr="006D7084">
            <w:pPr>
              <w:rPr>
                <w:sz w:val="26"/>
                <w:szCs w:val="26"/>
              </w:rPr>
            </w:pPr>
            <w:r w:rsidRPr="006D7084">
              <w:rPr>
                <w:sz w:val="26"/>
                <w:szCs w:val="26"/>
              </w:rPr>
              <w:t>Course Title</w:t>
            </w:r>
          </w:p>
        </w:tc>
        <w:tc>
          <w:tcPr>
            <w:tcW w:w="1904" w:type="dxa"/>
          </w:tcPr>
          <w:p w:rsidR="00AE5EBC" w:rsidRDefault="00AE5EBC" w:rsidRPr="006D7084">
            <w:pPr>
              <w:rPr>
                <w:sz w:val="26"/>
                <w:szCs w:val="26"/>
              </w:rPr>
            </w:pPr>
            <w:r w:rsidRPr="006D7084">
              <w:rPr>
                <w:sz w:val="26"/>
                <w:szCs w:val="26"/>
              </w:rPr>
              <w:t>Course Code</w:t>
            </w:r>
          </w:p>
        </w:tc>
      </w:tr>
      <w:tr w:rsidR="00AE5EBC" w:rsidRPr="006D7084" w:rsidTr="00DD2F19">
        <w:tc>
          <w:tcPr>
            <w:tcW w:w="2660" w:type="dxa"/>
          </w:tcPr>
          <w:p w:rsidR="00AE5EBC" w:rsidRDefault="00AE5EBC" w:rsidRPr="006D7084">
            <w:pPr>
              <w:rPr>
                <w:sz w:val="26"/>
                <w:szCs w:val="26"/>
              </w:rPr>
            </w:pPr>
          </w:p>
          <w:p w:rsidR="00DD2F19" w:rsidRDefault="00DD2F19" w:rsidRPr="006D7084">
            <w:pPr>
              <w:rPr>
                <w:sz w:val="26"/>
                <w:szCs w:val="26"/>
              </w:rPr>
            </w:pPr>
          </w:p>
        </w:tc>
        <w:tc>
          <w:tcPr>
            <w:tcW w:w="4678" w:type="dxa"/>
          </w:tcPr>
          <w:p w:rsidR="00AE5EBC" w:rsidRDefault="00AE5EBC" w:rsidRPr="006D7084">
            <w:pPr>
              <w:rPr>
                <w:sz w:val="26"/>
                <w:szCs w:val="26"/>
              </w:rPr>
            </w:pPr>
          </w:p>
        </w:tc>
        <w:tc>
          <w:tcPr>
            <w:tcW w:w="1904" w:type="dxa"/>
          </w:tcPr>
          <w:p w:rsidR="00AE5EBC" w:rsidRDefault="00AE5EBC" w:rsidRPr="006D7084">
            <w:pPr>
              <w:rPr>
                <w:sz w:val="26"/>
                <w:szCs w:val="26"/>
              </w:rPr>
            </w:pPr>
          </w:p>
        </w:tc>
      </w:tr>
      <w:tr w:rsidR="00AE5EBC" w:rsidRPr="006D7084" w:rsidTr="00DD2F19">
        <w:tc>
          <w:tcPr>
            <w:tcW w:w="2660" w:type="dxa"/>
          </w:tcPr>
          <w:p w:rsidR="00AE5EBC" w:rsidRDefault="00AE5EBC" w:rsidRPr="006D7084">
            <w:pPr>
              <w:rPr>
                <w:sz w:val="26"/>
                <w:szCs w:val="26"/>
              </w:rPr>
            </w:pPr>
          </w:p>
          <w:p w:rsidR="00DD2F19" w:rsidRDefault="00DD2F19" w:rsidRPr="006D7084">
            <w:pPr>
              <w:rPr>
                <w:sz w:val="26"/>
                <w:szCs w:val="26"/>
              </w:rPr>
            </w:pPr>
          </w:p>
        </w:tc>
        <w:tc>
          <w:tcPr>
            <w:tcW w:w="4678" w:type="dxa"/>
          </w:tcPr>
          <w:p w:rsidR="00AE5EBC" w:rsidRDefault="00AE5EBC" w:rsidRPr="006D7084">
            <w:pPr>
              <w:rPr>
                <w:sz w:val="26"/>
                <w:szCs w:val="26"/>
              </w:rPr>
            </w:pPr>
          </w:p>
        </w:tc>
        <w:tc>
          <w:tcPr>
            <w:tcW w:w="1904" w:type="dxa"/>
          </w:tcPr>
          <w:p w:rsidR="00AE5EBC" w:rsidRDefault="00AE5EBC" w:rsidRPr="006D7084">
            <w:pPr>
              <w:rPr>
                <w:sz w:val="26"/>
                <w:szCs w:val="26"/>
              </w:rPr>
            </w:pPr>
          </w:p>
        </w:tc>
      </w:tr>
      <w:tr w:rsidR="00AE5EBC" w:rsidRPr="006D7084" w:rsidTr="00DD2F19">
        <w:tc>
          <w:tcPr>
            <w:tcW w:w="2660" w:type="dxa"/>
          </w:tcPr>
          <w:p w:rsidR="00AE5EBC" w:rsidRDefault="00AE5EBC" w:rsidRPr="006D7084">
            <w:pPr>
              <w:rPr>
                <w:sz w:val="26"/>
                <w:szCs w:val="26"/>
              </w:rPr>
            </w:pPr>
          </w:p>
          <w:p w:rsidR="00DD2F19" w:rsidRDefault="00DD2F19" w:rsidRPr="006D7084">
            <w:pPr>
              <w:rPr>
                <w:sz w:val="26"/>
                <w:szCs w:val="26"/>
              </w:rPr>
            </w:pPr>
          </w:p>
        </w:tc>
        <w:tc>
          <w:tcPr>
            <w:tcW w:w="4678" w:type="dxa"/>
          </w:tcPr>
          <w:p w:rsidR="00AE5EBC" w:rsidRDefault="00AE5EBC" w:rsidRPr="006D7084">
            <w:pPr>
              <w:rPr>
                <w:sz w:val="26"/>
                <w:szCs w:val="26"/>
              </w:rPr>
            </w:pPr>
          </w:p>
        </w:tc>
        <w:tc>
          <w:tcPr>
            <w:tcW w:w="1904" w:type="dxa"/>
          </w:tcPr>
          <w:p w:rsidR="00AE5EBC" w:rsidRDefault="00AE5EBC" w:rsidRPr="006D7084">
            <w:pPr>
              <w:rPr>
                <w:sz w:val="26"/>
                <w:szCs w:val="26"/>
              </w:rPr>
            </w:pPr>
          </w:p>
        </w:tc>
      </w:tr>
      <w:tr w:rsidR="00AE5EBC" w:rsidRPr="006D7084" w:rsidTr="00DD2F19">
        <w:tc>
          <w:tcPr>
            <w:tcW w:w="2660" w:type="dxa"/>
          </w:tcPr>
          <w:p w:rsidR="00AE5EBC" w:rsidRDefault="00AE5EBC" w:rsidRPr="006D7084">
            <w:pPr>
              <w:rPr>
                <w:sz w:val="26"/>
                <w:szCs w:val="26"/>
              </w:rPr>
            </w:pPr>
          </w:p>
          <w:p w:rsidR="00DD2F19" w:rsidRDefault="00DD2F19" w:rsidRPr="006D7084">
            <w:pPr>
              <w:rPr>
                <w:sz w:val="26"/>
                <w:szCs w:val="26"/>
              </w:rPr>
            </w:pPr>
          </w:p>
        </w:tc>
        <w:tc>
          <w:tcPr>
            <w:tcW w:w="4678" w:type="dxa"/>
          </w:tcPr>
          <w:p w:rsidR="00AE5EBC" w:rsidRDefault="00AE5EBC" w:rsidRPr="006D7084">
            <w:pPr>
              <w:rPr>
                <w:sz w:val="26"/>
                <w:szCs w:val="26"/>
              </w:rPr>
            </w:pPr>
          </w:p>
        </w:tc>
        <w:tc>
          <w:tcPr>
            <w:tcW w:w="1904" w:type="dxa"/>
          </w:tcPr>
          <w:p w:rsidR="00AE5EBC" w:rsidRDefault="00AE5EBC" w:rsidRPr="006D7084">
            <w:pPr>
              <w:rPr>
                <w:sz w:val="26"/>
                <w:szCs w:val="26"/>
              </w:rPr>
            </w:pPr>
          </w:p>
        </w:tc>
      </w:tr>
    </w:tbl>
    <w:p w:rsidR="00AE5EBC" w:rsidRDefault="00AE5EBC" w:rsidP="00DD2F19" w:rsidRPr="006D7084">
      <w:pPr>
        <w:pBdr>
          <w:bottom w:val="single" w:sz="6" w:color="auto" w:space="1"/>
        </w:pBdr>
        <w:spacing w:after="0"/>
        <w:rPr>
          <w:sz w:val="26"/>
          <w:szCs w:val="26"/>
        </w:rPr>
      </w:pPr>
      <w:r w:rsidRPr="006D7084">
        <w:rPr>
          <w:sz w:val="26"/>
          <w:szCs w:val="26"/>
        </w:rPr>
        <w:t>What subject studied on this course is most attractive to you</w:t>
        <w:lastRenderedPageBreak/>
      </w:r>
      <w:r w:rsidR="00BE3A63">
        <w:rPr>
          <w:sz w:val="26"/>
          <w:szCs w:val="26"/>
        </w:rPr>
        <w:t xml:space="preserve"> and why</w:t>
      </w:r>
      <w:r w:rsidRPr="006D7084">
        <w:rPr>
          <w:sz w:val="26"/>
          <w:szCs w:val="26"/>
        </w:rPr>
        <w:t>?</w:t>
      </w:r>
    </w:p>
    <w:p w:rsidR="00AE5EBC" w:rsidRDefault="00AE5EBC" w:rsidRPr="006D7084">
      <w:pPr>
        <w:pBdr>
          <w:bottom w:val="single" w:sz="6" w:color="auto" w:space="1"/>
          <w:between w:val="single" w:sz="6" w:color="auto" w:space="1"/>
        </w:pBdr>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pPr>
        <w:pBdr>
          <w:bottom w:val="single" w:sz="6" w:color="auto" w:space="1"/>
          <w:between w:val="single" w:sz="6" w:color="auto" w:space="1"/>
        </w:pBdr>
        <w:spacing w:after="0"/>
        <w:rPr>
          <w:sz w:val="26"/>
          <w:szCs w:val="26"/>
        </w:rPr>
      </w:pPr>
    </w:p>
    <w:p w:rsidR="00BE3A63" w:rsidRDefault="00BE3A63"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rPr>
          <w:sz w:val="26"/>
          <w:szCs w:val="26"/>
        </w:rPr>
      </w:pPr>
    </w:p>
    <w:p w:rsidR="00AE5EBC" w:rsidRDefault="00AE5EBC" w:rsidRPr="006D7084">
      <w:pPr>
        <w:rPr>
          <w:sz w:val="26"/>
          <w:szCs w:val="26"/>
        </w:rPr>
      </w:pPr>
    </w:p>
    <w:p w:rsidR="00AE5EBC" w:rsidRDefault="00AE5EBC" w:rsidP="00DD2F19" w:rsidRPr="006D7084">
      <w:pPr>
        <w:spacing w:after="0"/>
        <w:rPr>
          <w:sz w:val="26"/>
          <w:szCs w:val="26"/>
        </w:rPr>
      </w:pPr>
      <w:r w:rsidRPr="006D7084">
        <w:rPr>
          <w:sz w:val="26"/>
          <w:szCs w:val="26"/>
        </w:rPr>
        <w:t>What subject studied on this course is least attractive to you</w:t>
      </w:r>
      <w:r w:rsidR="00BE3A63">
        <w:rPr>
          <w:sz w:val="26"/>
          <w:szCs w:val="26"/>
        </w:rPr>
        <w:t xml:space="preserve"> and why</w:t>
      </w:r>
      <w:r w:rsidRPr="006D7084">
        <w:rPr>
          <w:sz w:val="26"/>
          <w:szCs w:val="26"/>
        </w:rPr>
        <w:t>?</w:t>
      </w:r>
    </w:p>
    <w:p w:rsidR="00DD2F19" w:rsidRDefault="00DD2F19" w:rsidP="00DD2F19" w:rsidRPr="006D7084">
      <w:pPr>
        <w:pBdr>
          <w:bottom w:val="single" w:sz="6" w:color="auto" w:space="1"/>
          <w:between w:val="single" w:sz="6" w:color="auto" w:space="1"/>
        </w:pBdr>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pPr>
        <w:pBdr>
          <w:bottom w:val="single" w:sz="6" w:color="auto" w:space="1"/>
          <w:between w:val="single" w:sz="6" w:color="auto" w:space="1"/>
        </w:pBdr>
        <w:spacing w:after="0"/>
        <w:rPr>
          <w:sz w:val="26"/>
          <w:szCs w:val="26"/>
        </w:rPr>
      </w:pPr>
    </w:p>
    <w:p w:rsidR="00BE3A63" w:rsidRDefault="00BE3A63"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rPr>
          <w:sz w:val="26"/>
          <w:szCs w:val="26"/>
        </w:rPr>
      </w:pPr>
    </w:p>
    <w:p w:rsidR="00DD2F19" w:rsidRDefault="00DD2F19">
      <w:pPr>
        <w:rPr>
          <w:sz w:val="26"/>
          <w:szCs w:val="26"/>
        </w:rPr>
      </w:pPr>
    </w:p>
    <w:p w:rsidR="006C1F0C" w:rsidRDefault="006C1F0C">
      <w:pPr>
        <w:rPr>
          <w:sz w:val="26"/>
          <w:szCs w:val="26"/>
        </w:rPr>
      </w:pPr>
    </w:p>
    <w:p w:rsidR="00AE5EBC" w:rsidRDefault="00AE5EBC" w:rsidRPr="006D7084">
      <w:pPr>
        <w:rPr>
          <w:sz w:val="26"/>
          <w:szCs w:val="26"/>
        </w:rPr>
      </w:pPr>
      <w:r w:rsidRPr="006D7084">
        <w:rPr>
          <w:sz w:val="26"/>
          <w:szCs w:val="26"/>
        </w:rPr>
        <w:t xml:space="preserve">Give </w:t>
      </w:r>
      <w:r w:rsidR="00BE3A63">
        <w:rPr>
          <w:sz w:val="26"/>
          <w:szCs w:val="26"/>
        </w:rPr>
        <w:t xml:space="preserve">two </w:t>
      </w:r>
      <w:r w:rsidRPr="006D7084">
        <w:rPr>
          <w:sz w:val="26"/>
          <w:szCs w:val="26"/>
        </w:rPr>
        <w:t>examples of possible careers this course could lead to.</w:t>
      </w:r>
      <w:r w:rsidR="00AF2A9F">
        <w:rPr>
          <w:sz w:val="26"/>
          <w:szCs w:val="26"/>
        </w:rPr>
        <w:t xml:space="preserve"> For each career, try to find/estimate </w:t>
      </w:r>
      <w:r w:rsidR="00BE3A63">
        <w:rPr>
          <w:sz w:val="26"/>
          <w:szCs w:val="26"/>
        </w:rPr>
        <w:t xml:space="preserve">the average yearly salary. </w:t>
      </w: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pPr>
        <w:pBdr>
          <w:bottom w:val="single" w:sz="6" w:color="auto" w:space="1"/>
          <w:between w:val="single" w:sz="6" w:color="auto" w:space="1"/>
        </w:pBdr>
        <w:spacing w:after="0"/>
        <w:rPr>
          <w:sz w:val="26"/>
          <w:szCs w:val="26"/>
        </w:rPr>
      </w:pPr>
    </w:p>
    <w:p w:rsidR="00BE3A63" w:rsidRDefault="00BE3A63" w:rsidP="00DD2F19">
      <w:pPr>
        <w:pBdr>
          <w:bottom w:val="single" w:sz="6" w:color="auto" w:space="1"/>
          <w:between w:val="single" w:sz="6" w:color="auto" w:space="1"/>
        </w:pBdr>
        <w:spacing w:after="0"/>
        <w:rPr>
          <w:sz w:val="26"/>
          <w:szCs w:val="26"/>
        </w:rPr>
      </w:pPr>
    </w:p>
    <w:p w:rsidR="00BE3A63" w:rsidRDefault="00BE3A63"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rPr>
          <w:sz w:val="26"/>
          <w:szCs w:val="26"/>
        </w:rPr>
      </w:pPr>
    </w:p>
    <w:p w:rsidR="00BE3A63" w:rsidRDefault="00BE3A63">
      <w:pPr>
        <w:sectPr w:rsidR="00BE3A63" w:rsidSect="003E1ECE">
          <w:docGrid w:linePitch="360"/>
          <w:pgSz w:w="11906" w:h="16838"/>
          <w:pgMar w:left="1440" w:right="1440" w:top="1440" w:bottom="1440" w:header="227" w:footer="0" w:gutter="0"/>
          <w:cols w:space="708"/>
        </w:sectPr>
        <w:rPr>
          <w:sz w:val="26"/>
          <w:szCs w:val="26"/>
        </w:rPr>
      </w:pPr>
    </w:p>
    <w:p w:rsidR="00AE5EBC" w:rsidRDefault="00AE5EBC" w:rsidRPr="006D7084">
      <w:pPr>
        <w:rPr>
          <w:sz w:val="26"/>
          <w:szCs w:val="26"/>
        </w:rPr>
      </w:pPr>
      <w:r w:rsidRPr="006D7084">
        <w:rPr>
          <w:sz w:val="26"/>
          <w:szCs w:val="26"/>
        </w:rPr>
        <w:t>Give one reason you would choose to study this course?</w:t>
        <w:lastRenderedPageBreak/>
      </w: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rPr>
          <w:sz w:val="26"/>
          <w:szCs w:val="26"/>
        </w:rPr>
      </w:pPr>
    </w:p>
    <w:p w:rsidR="00AE5EBC" w:rsidRDefault="00AE5EBC" w:rsidRPr="006D7084">
      <w:pPr>
        <w:rPr>
          <w:sz w:val="26"/>
          <w:szCs w:val="26"/>
        </w:rPr>
      </w:pPr>
    </w:p>
    <w:p w:rsidR="00AE5EBC" w:rsidRDefault="00AE5EBC" w:rsidRPr="006D7084">
      <w:pPr>
        <w:rPr>
          <w:sz w:val="26"/>
          <w:szCs w:val="26"/>
        </w:rPr>
      </w:pPr>
      <w:r w:rsidRPr="006D7084">
        <w:rPr>
          <w:sz w:val="26"/>
          <w:szCs w:val="26"/>
        </w:rPr>
        <w:t>Give one reason you would not choose to study this course?</w:t>
      </w: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DD2F19" w:rsidRDefault="00DD2F19" w:rsidP="00DD2F19" w:rsidRPr="006D7084">
      <w:pPr>
        <w:pBdr>
          <w:bottom w:val="single" w:sz="6" w:color="auto" w:space="1"/>
          <w:between w:val="single" w:sz="6" w:color="auto" w:space="1"/>
        </w:pBdr>
        <w:spacing w:after="0"/>
        <w:rPr>
          <w:sz w:val="26"/>
          <w:szCs w:val="26"/>
        </w:rPr>
      </w:pPr>
    </w:p>
    <w:p w:rsidR="00BE3A63" w:rsidRDefault="00BE3A63" w:rsidP="004C5FAE">
      <w:pPr>
        <w:rPr>
          <w:sz w:val="26"/>
          <w:szCs w:val="26"/>
        </w:rPr>
      </w:pPr>
    </w:p>
    <w:p w:rsidR="004C5FAE" w:rsidRDefault="004C5FAE" w:rsidP="004C5FAE" w:rsidRPr="006D7084">
      <w:pPr>
        <w:rPr>
          <w:sz w:val="26"/>
          <w:szCs w:val="26"/>
        </w:rPr>
      </w:pPr>
      <w:r>
        <w:rPr>
          <w:sz w:val="26"/>
          <w:szCs w:val="26"/>
        </w:rPr>
        <w:t xml:space="preserve">Discuss this course choice with your parents. What do </w:t>
      </w:r>
      <w:r w:rsidR="00BE3A63">
        <w:rPr>
          <w:sz w:val="26"/>
          <w:szCs w:val="26"/>
        </w:rPr>
        <w:t>you/</w:t>
      </w:r>
      <w:r>
        <w:rPr>
          <w:sz w:val="26"/>
          <w:szCs w:val="26"/>
        </w:rPr>
        <w:t>they think of this course choice for you in the future?</w:t>
      </w:r>
      <w:r w:rsidR="00BE3A63">
        <w:rPr>
          <w:sz w:val="26"/>
          <w:szCs w:val="26"/>
        </w:rPr>
        <w:t xml:space="preserve"> Explain your answer</w:t>
      </w:r>
    </w:p>
    <w:p w:rsidR="004C5FAE" w:rsidRDefault="004C5FAE" w:rsidP="004C5FAE"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spacing w:after="0"/>
        <w:rPr>
          <w:sz w:val="26"/>
          <w:szCs w:val="26"/>
        </w:rPr>
      </w:pPr>
    </w:p>
    <w:p w:rsidR="004C5FAE" w:rsidRDefault="004C5FAE" w:rsidP="004C5FAE">
      <w:pPr>
        <w:pBdr>
          <w:bottom w:val="single" w:sz="6" w:color="auto" w:space="1"/>
          <w:between w:val="single" w:sz="6" w:color="auto" w:space="1"/>
        </w:pBdr>
        <w:spacing w:after="0"/>
        <w:rPr>
          <w:sz w:val="26"/>
          <w:szCs w:val="26"/>
        </w:rPr>
      </w:pPr>
    </w:p>
    <w:p w:rsidR="00BE3A63" w:rsidRDefault="00BE3A63" w:rsidP="004C5FAE">
      <w:pPr>
        <w:pBdr>
          <w:bottom w:val="single" w:sz="6" w:color="auto" w:space="1"/>
          <w:between w:val="single" w:sz="6" w:color="auto" w:space="1"/>
        </w:pBdr>
        <w:spacing w:after="0"/>
        <w:rPr>
          <w:sz w:val="26"/>
          <w:szCs w:val="26"/>
        </w:rPr>
      </w:pPr>
    </w:p>
    <w:p w:rsidR="00BE3A63" w:rsidRDefault="00BE3A63" w:rsidP="004C5FAE">
      <w:pPr>
        <w:pBdr>
          <w:bottom w:val="single" w:sz="6" w:color="auto" w:space="1"/>
          <w:between w:val="single" w:sz="6" w:color="auto" w:space="1"/>
        </w:pBdr>
        <w:spacing w:after="0"/>
        <w:rPr>
          <w:sz w:val="26"/>
          <w:szCs w:val="26"/>
        </w:rPr>
      </w:pPr>
    </w:p>
    <w:p w:rsidR="00BE3A63" w:rsidRDefault="00BE3A63" w:rsidP="004C5FAE">
      <w:pPr>
        <w:pBdr>
          <w:bottom w:val="single" w:sz="6" w:color="auto" w:space="1"/>
          <w:between w:val="single" w:sz="6" w:color="auto" w:space="1"/>
        </w:pBdr>
        <w:spacing w:after="0"/>
        <w:rPr>
          <w:sz w:val="26"/>
          <w:szCs w:val="26"/>
        </w:rPr>
      </w:pPr>
    </w:p>
    <w:p w:rsidR="00BE3A63" w:rsidRDefault="00BE3A63" w:rsidP="004C5FAE">
      <w:pPr>
        <w:pBdr>
          <w:bottom w:val="single" w:sz="6" w:color="auto" w:space="1"/>
          <w:between w:val="single" w:sz="6" w:color="auto" w:space="1"/>
        </w:pBdr>
        <w:spacing w:after="0"/>
        <w:rPr>
          <w:sz w:val="26"/>
          <w:szCs w:val="26"/>
        </w:rPr>
      </w:pPr>
    </w:p>
    <w:p w:rsidR="00BE3A63" w:rsidRDefault="00BE3A63" w:rsidP="004C5FAE"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rPr>
          <w:sz w:val="26"/>
          <w:szCs w:val="26"/>
        </w:rPr>
      </w:pPr>
    </w:p>
    <w:p w:rsidR="00BE3A63" w:rsidRDefault="00BE3A63" w:rsidP="00DD2F19">
      <w:pPr>
        <w:rPr>
          <w:sz w:val="26"/>
          <w:szCs w:val="26"/>
        </w:rPr>
      </w:pPr>
    </w:p>
    <w:p w:rsidR="00BE3A63" w:rsidRDefault="00BE3A63" w:rsidP="00DD2F19">
      <w:pPr>
        <w:sectPr w:rsidR="00BE3A63" w:rsidSect="003E1ECE">
          <w:docGrid w:linePitch="360"/>
          <w:pgSz w:w="11906" w:h="16838"/>
          <w:pgMar w:left="1440" w:right="1440" w:top="1440" w:bottom="1440" w:header="227" w:footer="0" w:gutter="0"/>
          <w:cols w:space="708"/>
        </w:sectPr>
        <w:rPr>
          <w:sz w:val="26"/>
          <w:szCs w:val="26"/>
        </w:rPr>
      </w:pPr>
    </w:p>
    <w:p w:rsidR="00BE3A63" w:rsidRDefault="00BE3A63" w:rsidP="00BE3A63" w:rsidRPr="00BE3A63">
      <w:pPr>
        <w:jc w:val="center"/>
        <w:spacing w:after="0"/>
        <w:rPr>
          <w:b/>
          <w:sz w:val="44"/>
          <w:szCs w:val="44"/>
        </w:rPr>
      </w:pPr>
      <w:r w:rsidRPr="00BE3A63">
        <w:rPr>
          <w:b/>
          <w:sz w:val="44"/>
          <w:szCs w:val="44"/>
        </w:rPr>
        <w:t xml:space="preserve">Course Investigation </w:t>
        <w:lastRenderedPageBreak/>
      </w:r>
      <w:r>
        <w:rPr>
          <w:b/>
          <w:sz w:val="44"/>
          <w:szCs w:val="44"/>
        </w:rPr>
        <w:t>2: STEM or Non-STEM Course</w:t>
      </w:r>
    </w:p>
    <w:p w:rsidR="00BE3A63" w:rsidRDefault="00BE3A63" w:rsidP="00BE3A63">
      <w:pPr>
        <w:spacing w:after="0"/>
        <w:rPr>
          <w:sz w:val="28"/>
        </w:rPr>
      </w:pPr>
    </w:p>
    <w:tbl>
      <w:tblPr>
        <w:tblW w:w="0" w:type="auto"/>
        <w:tblStyle w:val="TableGrid"/>
        <w:tblLook w:val="4A0"/>
      </w:tblPr>
      <w:tblGrid>
        <w:gridCol w:w="3936"/>
        <w:gridCol w:w="5306"/>
      </w:tblGrid>
      <w:tr w:rsidR="00BE3A63" w:rsidRPr="006D7084" w:rsidTr="00890EA2">
        <w:tc>
          <w:tcPr>
            <w:tcW w:w="3936" w:type="dxa"/>
          </w:tcPr>
          <w:p w:rsidR="00BE3A63" w:rsidRDefault="00BE3A63" w:rsidP="00890EA2" w:rsidRPr="006D7084">
            <w:pPr>
              <w:rPr>
                <w:sz w:val="26"/>
                <w:szCs w:val="26"/>
              </w:rPr>
            </w:pPr>
            <w:r w:rsidRPr="006D7084">
              <w:rPr>
                <w:sz w:val="26"/>
                <w:szCs w:val="26"/>
              </w:rPr>
              <w:t>Title of Course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r w:rsidR="00BE3A63" w:rsidRPr="006D7084" w:rsidTr="00890EA2">
        <w:tc>
          <w:tcPr>
            <w:tcW w:w="3936" w:type="dxa"/>
          </w:tcPr>
          <w:p w:rsidR="00BE3A63" w:rsidRDefault="00BE3A63" w:rsidP="00890EA2" w:rsidRPr="006D7084">
            <w:pPr>
              <w:rPr>
                <w:sz w:val="26"/>
                <w:szCs w:val="26"/>
              </w:rPr>
            </w:pPr>
            <w:r w:rsidRPr="006D7084">
              <w:rPr>
                <w:sz w:val="26"/>
                <w:szCs w:val="26"/>
              </w:rPr>
              <w:t>CAO Course code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r w:rsidR="00BE3A63" w:rsidRPr="006D7084" w:rsidTr="00890EA2">
        <w:tc>
          <w:tcPr>
            <w:tcW w:w="3936" w:type="dxa"/>
          </w:tcPr>
          <w:p w:rsidR="00BE3A63" w:rsidRDefault="00BE3A63" w:rsidP="00890EA2" w:rsidRPr="006D7084">
            <w:pPr>
              <w:rPr>
                <w:sz w:val="26"/>
                <w:szCs w:val="26"/>
              </w:rPr>
            </w:pPr>
            <w:r w:rsidRPr="006D7084">
              <w:rPr>
                <w:sz w:val="26"/>
                <w:szCs w:val="26"/>
              </w:rPr>
              <w:t>College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r w:rsidR="00BE3A63" w:rsidRPr="006D7084" w:rsidTr="00890EA2">
        <w:tc>
          <w:tcPr>
            <w:tcW w:w="3936" w:type="dxa"/>
          </w:tcPr>
          <w:p w:rsidR="00BE3A63" w:rsidRDefault="00BE3A63" w:rsidP="00890EA2" w:rsidRPr="006D7084">
            <w:pPr>
              <w:rPr>
                <w:sz w:val="26"/>
                <w:szCs w:val="26"/>
              </w:rPr>
            </w:pPr>
            <w:r w:rsidRPr="006D7084">
              <w:rPr>
                <w:sz w:val="26"/>
                <w:szCs w:val="26"/>
              </w:rPr>
              <w:t>Number of Places on course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r w:rsidR="00BE3A63" w:rsidRPr="006D7084" w:rsidTr="00890EA2">
        <w:tc>
          <w:tcPr>
            <w:tcW w:w="3936" w:type="dxa"/>
          </w:tcPr>
          <w:p w:rsidR="00BE3A63" w:rsidRDefault="00BE3A63" w:rsidP="00890EA2" w:rsidRPr="006D7084">
            <w:pPr>
              <w:rPr>
                <w:sz w:val="26"/>
                <w:szCs w:val="26"/>
              </w:rPr>
            </w:pPr>
            <w:r w:rsidRPr="006D7084">
              <w:rPr>
                <w:sz w:val="26"/>
                <w:szCs w:val="26"/>
              </w:rPr>
              <w:t>Duration of Course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r w:rsidR="00BE3A63" w:rsidRPr="006D7084" w:rsidTr="00890EA2">
        <w:tc>
          <w:tcPr>
            <w:tcW w:w="3936" w:type="dxa"/>
          </w:tcPr>
          <w:p w:rsidR="00BE3A63" w:rsidRDefault="00BE3A63" w:rsidP="00890EA2" w:rsidRPr="006D7084">
            <w:pPr>
              <w:rPr>
                <w:sz w:val="26"/>
                <w:szCs w:val="26"/>
              </w:rPr>
            </w:pPr>
            <w:r w:rsidRPr="006D7084">
              <w:rPr>
                <w:sz w:val="26"/>
                <w:szCs w:val="26"/>
              </w:rPr>
              <w:t>2014 CAO points for this course</w:t>
            </w:r>
          </w:p>
          <w:p w:rsidR="00BE3A63" w:rsidRDefault="00BE3A63" w:rsidP="00890EA2" w:rsidRPr="006D7084">
            <w:pPr>
              <w:rPr>
                <w:sz w:val="26"/>
                <w:szCs w:val="26"/>
              </w:rPr>
            </w:pPr>
          </w:p>
        </w:tc>
        <w:tc>
          <w:tcPr>
            <w:tcW w:w="5306" w:type="dxa"/>
          </w:tcPr>
          <w:p w:rsidR="00BE3A63" w:rsidRDefault="00BE3A63" w:rsidP="00890EA2" w:rsidRPr="006D7084">
            <w:pPr>
              <w:rPr>
                <w:sz w:val="26"/>
                <w:szCs w:val="26"/>
              </w:rPr>
            </w:pPr>
          </w:p>
        </w:tc>
      </w:tr>
    </w:tbl>
    <w:p w:rsidR="00BE3A63" w:rsidRDefault="00BE3A63" w:rsidP="00BE3A63" w:rsidRPr="006D7084">
      <w:pPr>
        <w:spacing w:after="80"/>
        <w:rPr>
          <w:sz w:val="26"/>
          <w:szCs w:val="26"/>
        </w:rPr>
      </w:pPr>
    </w:p>
    <w:p w:rsidR="00BE3A63" w:rsidRDefault="00BE3A63" w:rsidP="00BE3A63" w:rsidRPr="006D7084">
      <w:pPr>
        <w:rPr>
          <w:sz w:val="26"/>
          <w:szCs w:val="26"/>
        </w:rPr>
      </w:pPr>
      <w:r w:rsidRPr="006D7084">
        <w:rPr>
          <w:sz w:val="26"/>
          <w:szCs w:val="26"/>
        </w:rPr>
        <w:t xml:space="preserve">What are the subject requirements for the course you have chosen? </w:t>
      </w:r>
    </w:p>
    <w:tbl>
      <w:tblPr>
        <w:tblW w:w="7054" w:type="dxa"/>
        <w:tblStyle w:val="TableGrid"/>
        <w:tblLook w:val="4A0"/>
      </w:tblPr>
      <w:tblGrid>
        <w:gridCol w:w="4503"/>
        <w:gridCol w:w="2551"/>
      </w:tblGrid>
      <w:tr w:rsidR="00BE3A63" w:rsidRPr="006D7084" w:rsidTr="00890EA2">
        <w:tc>
          <w:tcPr>
            <w:tcW w:w="4503" w:type="dxa"/>
          </w:tcPr>
          <w:p w:rsidR="00BE3A63" w:rsidRDefault="00BE3A63" w:rsidP="00890EA2" w:rsidRPr="006D7084">
            <w:pPr>
              <w:jc w:val="center"/>
              <w:rPr>
                <w:sz w:val="26"/>
                <w:szCs w:val="26"/>
              </w:rPr>
            </w:pPr>
            <w:r w:rsidRPr="006D7084">
              <w:rPr>
                <w:sz w:val="26"/>
                <w:szCs w:val="26"/>
              </w:rPr>
              <w:t>Leaving Cert Subject</w:t>
            </w:r>
          </w:p>
          <w:p w:rsidR="00BE3A63" w:rsidRDefault="00BE3A63" w:rsidP="00890EA2" w:rsidRPr="006D7084">
            <w:pPr>
              <w:jc w:val="center"/>
              <w:rPr>
                <w:sz w:val="26"/>
                <w:szCs w:val="26"/>
              </w:rPr>
            </w:pPr>
          </w:p>
        </w:tc>
        <w:tc>
          <w:tcPr>
            <w:tcW w:w="2551" w:type="dxa"/>
          </w:tcPr>
          <w:p w:rsidR="00BE3A63" w:rsidRDefault="00BE3A63" w:rsidP="00890EA2" w:rsidRPr="006D7084">
            <w:pPr>
              <w:jc w:val="center"/>
              <w:rPr>
                <w:sz w:val="26"/>
                <w:szCs w:val="26"/>
              </w:rPr>
            </w:pPr>
            <w:r w:rsidRPr="006D7084">
              <w:rPr>
                <w:sz w:val="26"/>
                <w:szCs w:val="26"/>
              </w:rPr>
              <w:t>Minimum Grade</w:t>
            </w:r>
          </w:p>
        </w:tc>
      </w:tr>
      <w:tr w:rsidR="00BE3A63" w:rsidRPr="006D7084" w:rsidTr="00890EA2">
        <w:tc>
          <w:tcPr>
            <w:tcW w:w="4503" w:type="dxa"/>
          </w:tcPr>
          <w:p w:rsidR="00BE3A63" w:rsidRDefault="00BE3A63" w:rsidP="00890EA2" w:rsidRPr="006D7084">
            <w:pPr>
              <w:rPr>
                <w:sz w:val="26"/>
                <w:szCs w:val="26"/>
              </w:rPr>
            </w:pPr>
          </w:p>
          <w:p w:rsidR="00BE3A63" w:rsidRDefault="00BE3A63" w:rsidP="00890EA2" w:rsidRPr="006D7084">
            <w:pPr>
              <w:rPr>
                <w:sz w:val="26"/>
                <w:szCs w:val="26"/>
              </w:rPr>
            </w:pPr>
          </w:p>
        </w:tc>
        <w:tc>
          <w:tcPr>
            <w:tcW w:w="2551" w:type="dxa"/>
          </w:tcPr>
          <w:p w:rsidR="00BE3A63" w:rsidRDefault="00BE3A63" w:rsidP="00890EA2" w:rsidRPr="006D7084">
            <w:pPr>
              <w:rPr>
                <w:sz w:val="26"/>
                <w:szCs w:val="26"/>
              </w:rPr>
            </w:pPr>
          </w:p>
        </w:tc>
      </w:tr>
      <w:tr w:rsidR="00BE3A63" w:rsidRPr="006D7084" w:rsidTr="00890EA2">
        <w:tc>
          <w:tcPr>
            <w:tcW w:w="4503" w:type="dxa"/>
          </w:tcPr>
          <w:p w:rsidR="00BE3A63" w:rsidRDefault="00BE3A63" w:rsidP="00890EA2" w:rsidRPr="006D7084">
            <w:pPr>
              <w:rPr>
                <w:sz w:val="26"/>
                <w:szCs w:val="26"/>
              </w:rPr>
            </w:pPr>
          </w:p>
          <w:p w:rsidR="00BE3A63" w:rsidRDefault="00BE3A63" w:rsidP="00890EA2" w:rsidRPr="006D7084">
            <w:pPr>
              <w:rPr>
                <w:sz w:val="26"/>
                <w:szCs w:val="26"/>
              </w:rPr>
            </w:pPr>
          </w:p>
        </w:tc>
        <w:tc>
          <w:tcPr>
            <w:tcW w:w="2551" w:type="dxa"/>
          </w:tcPr>
          <w:p w:rsidR="00BE3A63" w:rsidRDefault="00BE3A63" w:rsidP="00890EA2" w:rsidRPr="006D7084">
            <w:pPr>
              <w:rPr>
                <w:sz w:val="26"/>
                <w:szCs w:val="26"/>
              </w:rPr>
            </w:pPr>
          </w:p>
        </w:tc>
      </w:tr>
      <w:tr w:rsidR="00BE3A63" w:rsidRPr="006D7084" w:rsidTr="00890EA2">
        <w:tc>
          <w:tcPr>
            <w:tcW w:w="4503" w:type="dxa"/>
          </w:tcPr>
          <w:p w:rsidR="00BE3A63" w:rsidRDefault="00BE3A63" w:rsidP="00890EA2" w:rsidRPr="006D7084">
            <w:pPr>
              <w:rPr>
                <w:sz w:val="26"/>
                <w:szCs w:val="26"/>
              </w:rPr>
            </w:pPr>
          </w:p>
          <w:p w:rsidR="00BE3A63" w:rsidRDefault="00BE3A63" w:rsidP="00890EA2" w:rsidRPr="006D7084">
            <w:pPr>
              <w:rPr>
                <w:sz w:val="26"/>
                <w:szCs w:val="26"/>
              </w:rPr>
            </w:pPr>
          </w:p>
        </w:tc>
        <w:tc>
          <w:tcPr>
            <w:tcW w:w="2551" w:type="dxa"/>
          </w:tcPr>
          <w:p w:rsidR="00BE3A63" w:rsidRDefault="00BE3A63" w:rsidP="00890EA2" w:rsidRPr="006D7084">
            <w:pPr>
              <w:rPr>
                <w:sz w:val="26"/>
                <w:szCs w:val="26"/>
              </w:rPr>
            </w:pPr>
          </w:p>
        </w:tc>
      </w:tr>
      <w:tr w:rsidR="00BE3A63" w:rsidRPr="006D7084" w:rsidTr="00890EA2">
        <w:tc>
          <w:tcPr>
            <w:tcW w:w="4503" w:type="dxa"/>
          </w:tcPr>
          <w:p w:rsidR="00BE3A63" w:rsidRDefault="00BE3A63" w:rsidP="00890EA2" w:rsidRPr="006D7084">
            <w:pPr>
              <w:rPr>
                <w:sz w:val="26"/>
                <w:szCs w:val="26"/>
              </w:rPr>
            </w:pPr>
          </w:p>
          <w:p w:rsidR="00BE3A63" w:rsidRDefault="00BE3A63" w:rsidP="00890EA2" w:rsidRPr="006D7084">
            <w:pPr>
              <w:rPr>
                <w:sz w:val="26"/>
                <w:szCs w:val="26"/>
              </w:rPr>
            </w:pPr>
          </w:p>
        </w:tc>
        <w:tc>
          <w:tcPr>
            <w:tcW w:w="2551" w:type="dxa"/>
          </w:tcPr>
          <w:p w:rsidR="00BE3A63" w:rsidRDefault="00BE3A63" w:rsidP="00890EA2" w:rsidRPr="006D7084">
            <w:pPr>
              <w:rPr>
                <w:sz w:val="26"/>
                <w:szCs w:val="26"/>
              </w:rPr>
            </w:pPr>
          </w:p>
        </w:tc>
      </w:tr>
    </w:tbl>
    <w:p w:rsidR="00BE3A63" w:rsidRDefault="00BE3A63" w:rsidP="00BE3A63">
      <w:pPr>
        <w:rPr>
          <w:sz w:val="26"/>
          <w:szCs w:val="26"/>
        </w:rPr>
      </w:pPr>
    </w:p>
    <w:p w:rsidR="000E1A0B" w:rsidRDefault="000E1A0B" w:rsidP="00BE3A63">
      <w:pPr>
        <w:rPr>
          <w:sz w:val="26"/>
          <w:szCs w:val="26"/>
        </w:rPr>
      </w:pPr>
    </w:p>
    <w:p w:rsidR="00BE3A63" w:rsidRDefault="00BE3A63" w:rsidP="00BE3A63" w:rsidRPr="006D7084">
      <w:pPr>
        <w:rPr>
          <w:sz w:val="26"/>
          <w:szCs w:val="26"/>
        </w:rPr>
      </w:pPr>
      <w:r w:rsidRPr="006D7084">
        <w:rPr>
          <w:sz w:val="26"/>
          <w:szCs w:val="26"/>
        </w:rPr>
        <w:t xml:space="preserve">Are there any other colleges that offer the same course or a similar one? </w:t>
      </w:r>
    </w:p>
    <w:tbl>
      <w:tblPr>
        <w:tblW w:w="0" w:type="auto"/>
        <w:tblStyle w:val="TableGrid"/>
        <w:tblLook w:val="4A0"/>
      </w:tblPr>
      <w:tblGrid>
        <w:gridCol w:w="2660"/>
        <w:gridCol w:w="4678"/>
        <w:gridCol w:w="1904"/>
      </w:tblGrid>
      <w:tr w:rsidR="00BE3A63" w:rsidRPr="006D7084" w:rsidTr="00890EA2">
        <w:tc>
          <w:tcPr>
            <w:tcW w:w="2660" w:type="dxa"/>
          </w:tcPr>
          <w:p w:rsidR="00BE3A63" w:rsidRDefault="00BE3A63" w:rsidP="00890EA2" w:rsidRPr="006D7084">
            <w:pPr>
              <w:rPr>
                <w:sz w:val="26"/>
                <w:szCs w:val="26"/>
              </w:rPr>
            </w:pPr>
            <w:r w:rsidRPr="006D7084">
              <w:rPr>
                <w:sz w:val="26"/>
                <w:szCs w:val="26"/>
              </w:rPr>
              <w:t xml:space="preserve">College </w:t>
            </w:r>
          </w:p>
        </w:tc>
        <w:tc>
          <w:tcPr>
            <w:tcW w:w="4678" w:type="dxa"/>
          </w:tcPr>
          <w:p w:rsidR="00BE3A63" w:rsidRDefault="00BE3A63" w:rsidP="00890EA2" w:rsidRPr="006D7084">
            <w:pPr>
              <w:rPr>
                <w:sz w:val="26"/>
                <w:szCs w:val="26"/>
              </w:rPr>
            </w:pPr>
            <w:r w:rsidRPr="006D7084">
              <w:rPr>
                <w:sz w:val="26"/>
                <w:szCs w:val="26"/>
              </w:rPr>
              <w:t>Course Title</w:t>
            </w:r>
          </w:p>
        </w:tc>
        <w:tc>
          <w:tcPr>
            <w:tcW w:w="1904" w:type="dxa"/>
          </w:tcPr>
          <w:p w:rsidR="00BE3A63" w:rsidRDefault="00BE3A63" w:rsidP="00890EA2" w:rsidRPr="006D7084">
            <w:pPr>
              <w:rPr>
                <w:sz w:val="26"/>
                <w:szCs w:val="26"/>
              </w:rPr>
            </w:pPr>
            <w:r w:rsidRPr="006D7084">
              <w:rPr>
                <w:sz w:val="26"/>
                <w:szCs w:val="26"/>
              </w:rPr>
              <w:t>Course Code</w:t>
            </w:r>
          </w:p>
        </w:tc>
      </w:tr>
      <w:tr w:rsidR="00BE3A63" w:rsidRPr="006D7084" w:rsidTr="00890EA2">
        <w:tc>
          <w:tcPr>
            <w:tcW w:w="2660" w:type="dxa"/>
          </w:tcPr>
          <w:p w:rsidR="00BE3A63" w:rsidRDefault="00BE3A63" w:rsidP="00890EA2" w:rsidRPr="006D7084">
            <w:pPr>
              <w:rPr>
                <w:sz w:val="26"/>
                <w:szCs w:val="26"/>
              </w:rPr>
            </w:pPr>
          </w:p>
          <w:p w:rsidR="00BE3A63" w:rsidRDefault="00BE3A63" w:rsidP="00890EA2" w:rsidRPr="006D7084">
            <w:pPr>
              <w:rPr>
                <w:sz w:val="26"/>
                <w:szCs w:val="26"/>
              </w:rPr>
            </w:pPr>
          </w:p>
        </w:tc>
        <w:tc>
          <w:tcPr>
            <w:tcW w:w="4678" w:type="dxa"/>
          </w:tcPr>
          <w:p w:rsidR="00BE3A63" w:rsidRDefault="00BE3A63" w:rsidP="00890EA2" w:rsidRPr="006D7084">
            <w:pPr>
              <w:rPr>
                <w:sz w:val="26"/>
                <w:szCs w:val="26"/>
              </w:rPr>
            </w:pPr>
          </w:p>
        </w:tc>
        <w:tc>
          <w:tcPr>
            <w:tcW w:w="1904" w:type="dxa"/>
          </w:tcPr>
          <w:p w:rsidR="00BE3A63" w:rsidRDefault="00BE3A63" w:rsidP="00890EA2" w:rsidRPr="006D7084">
            <w:pPr>
              <w:rPr>
                <w:sz w:val="26"/>
                <w:szCs w:val="26"/>
              </w:rPr>
            </w:pPr>
          </w:p>
        </w:tc>
      </w:tr>
      <w:tr w:rsidR="00BE3A63" w:rsidRPr="006D7084" w:rsidTr="00890EA2">
        <w:tc>
          <w:tcPr>
            <w:tcW w:w="2660" w:type="dxa"/>
          </w:tcPr>
          <w:p w:rsidR="00BE3A63" w:rsidRDefault="00BE3A63" w:rsidP="00890EA2" w:rsidRPr="006D7084">
            <w:pPr>
              <w:rPr>
                <w:sz w:val="26"/>
                <w:szCs w:val="26"/>
              </w:rPr>
            </w:pPr>
          </w:p>
          <w:p w:rsidR="00BE3A63" w:rsidRDefault="00BE3A63" w:rsidP="00890EA2" w:rsidRPr="006D7084">
            <w:pPr>
              <w:rPr>
                <w:sz w:val="26"/>
                <w:szCs w:val="26"/>
              </w:rPr>
            </w:pPr>
          </w:p>
        </w:tc>
        <w:tc>
          <w:tcPr>
            <w:tcW w:w="4678" w:type="dxa"/>
          </w:tcPr>
          <w:p w:rsidR="00BE3A63" w:rsidRDefault="00BE3A63" w:rsidP="00890EA2" w:rsidRPr="006D7084">
            <w:pPr>
              <w:rPr>
                <w:sz w:val="26"/>
                <w:szCs w:val="26"/>
              </w:rPr>
            </w:pPr>
          </w:p>
        </w:tc>
        <w:tc>
          <w:tcPr>
            <w:tcW w:w="1904" w:type="dxa"/>
          </w:tcPr>
          <w:p w:rsidR="00BE3A63" w:rsidRDefault="00BE3A63" w:rsidP="00890EA2" w:rsidRPr="006D7084">
            <w:pPr>
              <w:rPr>
                <w:sz w:val="26"/>
                <w:szCs w:val="26"/>
              </w:rPr>
            </w:pPr>
          </w:p>
        </w:tc>
      </w:tr>
      <w:tr w:rsidR="00BE3A63" w:rsidRPr="006D7084" w:rsidTr="00890EA2">
        <w:tc>
          <w:tcPr>
            <w:tcW w:w="2660" w:type="dxa"/>
          </w:tcPr>
          <w:p w:rsidR="00BE3A63" w:rsidRDefault="00BE3A63" w:rsidP="00890EA2" w:rsidRPr="006D7084">
            <w:pPr>
              <w:rPr>
                <w:sz w:val="26"/>
                <w:szCs w:val="26"/>
              </w:rPr>
            </w:pPr>
          </w:p>
          <w:p w:rsidR="00BE3A63" w:rsidRDefault="00BE3A63" w:rsidP="00890EA2" w:rsidRPr="006D7084">
            <w:pPr>
              <w:rPr>
                <w:sz w:val="26"/>
                <w:szCs w:val="26"/>
              </w:rPr>
            </w:pPr>
          </w:p>
        </w:tc>
        <w:tc>
          <w:tcPr>
            <w:tcW w:w="4678" w:type="dxa"/>
          </w:tcPr>
          <w:p w:rsidR="00BE3A63" w:rsidRDefault="00BE3A63" w:rsidP="00890EA2" w:rsidRPr="006D7084">
            <w:pPr>
              <w:rPr>
                <w:sz w:val="26"/>
                <w:szCs w:val="26"/>
              </w:rPr>
            </w:pPr>
          </w:p>
        </w:tc>
        <w:tc>
          <w:tcPr>
            <w:tcW w:w="1904" w:type="dxa"/>
          </w:tcPr>
          <w:p w:rsidR="00BE3A63" w:rsidRDefault="00BE3A63" w:rsidP="00890EA2" w:rsidRPr="006D7084">
            <w:pPr>
              <w:rPr>
                <w:sz w:val="26"/>
                <w:szCs w:val="26"/>
              </w:rPr>
            </w:pPr>
          </w:p>
        </w:tc>
      </w:tr>
      <w:tr w:rsidR="00BE3A63" w:rsidRPr="006D7084" w:rsidTr="00890EA2">
        <w:tc>
          <w:tcPr>
            <w:tcW w:w="2660" w:type="dxa"/>
          </w:tcPr>
          <w:p w:rsidR="00BE3A63" w:rsidRDefault="00BE3A63" w:rsidP="00890EA2" w:rsidRPr="006D7084">
            <w:pPr>
              <w:rPr>
                <w:sz w:val="26"/>
                <w:szCs w:val="26"/>
              </w:rPr>
            </w:pPr>
          </w:p>
          <w:p w:rsidR="00BE3A63" w:rsidRDefault="00BE3A63" w:rsidP="00890EA2" w:rsidRPr="006D7084">
            <w:pPr>
              <w:rPr>
                <w:sz w:val="26"/>
                <w:szCs w:val="26"/>
              </w:rPr>
            </w:pPr>
          </w:p>
        </w:tc>
        <w:tc>
          <w:tcPr>
            <w:tcW w:w="4678" w:type="dxa"/>
          </w:tcPr>
          <w:p w:rsidR="00BE3A63" w:rsidRDefault="00BE3A63" w:rsidP="00890EA2" w:rsidRPr="006D7084">
            <w:pPr>
              <w:rPr>
                <w:sz w:val="26"/>
                <w:szCs w:val="26"/>
              </w:rPr>
            </w:pPr>
          </w:p>
        </w:tc>
        <w:tc>
          <w:tcPr>
            <w:tcW w:w="1904" w:type="dxa"/>
          </w:tcPr>
          <w:p w:rsidR="00BE3A63" w:rsidRDefault="00BE3A63" w:rsidP="00890EA2" w:rsidRPr="006D7084">
            <w:pPr>
              <w:rPr>
                <w:sz w:val="26"/>
                <w:szCs w:val="26"/>
              </w:rPr>
            </w:pPr>
          </w:p>
        </w:tc>
      </w:tr>
    </w:tbl>
    <w:p w:rsidR="00BE3A63" w:rsidRDefault="00BE3A63" w:rsidP="00BE3A63" w:rsidRPr="006D7084">
      <w:pPr>
        <w:pBdr>
          <w:bottom w:val="single" w:sz="6" w:color="auto" w:space="1"/>
        </w:pBdr>
        <w:spacing w:after="0"/>
        <w:rPr>
          <w:sz w:val="26"/>
          <w:szCs w:val="26"/>
        </w:rPr>
      </w:pPr>
      <w:r w:rsidRPr="006D7084">
        <w:rPr>
          <w:sz w:val="26"/>
          <w:szCs w:val="26"/>
        </w:rPr>
        <w:t>What subject studied on this course is most attractive to you</w:t>
        <w:lastRenderedPageBreak/>
      </w:r>
      <w:r>
        <w:rPr>
          <w:sz w:val="26"/>
          <w:szCs w:val="26"/>
        </w:rPr>
        <w:t xml:space="preserve"> and why</w:t>
      </w:r>
      <w:r w:rsidRPr="006D7084">
        <w:rPr>
          <w:sz w:val="26"/>
          <w:szCs w:val="26"/>
        </w:rPr>
        <w:t>?</w:t>
      </w:r>
    </w:p>
    <w:p w:rsidR="00BE3A63" w:rsidRDefault="00BE3A63" w:rsidP="00BE3A63" w:rsidRPr="006D7084">
      <w:pPr>
        <w:pBdr>
          <w:bottom w:val="single" w:sz="6" w:color="auto" w:space="1"/>
          <w:between w:val="single" w:sz="6" w:color="auto" w:space="1"/>
        </w:pBdr>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rPr>
          <w:sz w:val="26"/>
          <w:szCs w:val="26"/>
        </w:rPr>
      </w:pPr>
    </w:p>
    <w:p w:rsidR="00BE3A63" w:rsidRDefault="00BE3A63" w:rsidP="00BE3A63" w:rsidRPr="006D7084">
      <w:pPr>
        <w:rPr>
          <w:sz w:val="26"/>
          <w:szCs w:val="26"/>
        </w:rPr>
      </w:pPr>
    </w:p>
    <w:p w:rsidR="00BE3A63" w:rsidRDefault="00BE3A63" w:rsidP="00BE3A63" w:rsidRPr="006D7084">
      <w:pPr>
        <w:spacing w:after="0"/>
        <w:rPr>
          <w:sz w:val="26"/>
          <w:szCs w:val="26"/>
        </w:rPr>
      </w:pPr>
      <w:r w:rsidRPr="006D7084">
        <w:rPr>
          <w:sz w:val="26"/>
          <w:szCs w:val="26"/>
        </w:rPr>
        <w:t>What subject studied on this course is least attractive to you</w:t>
      </w:r>
      <w:r>
        <w:rPr>
          <w:sz w:val="26"/>
          <w:szCs w:val="26"/>
        </w:rPr>
        <w:t xml:space="preserve"> and why</w:t>
      </w:r>
      <w:r w:rsidRPr="006D7084">
        <w:rPr>
          <w:sz w:val="26"/>
          <w:szCs w:val="26"/>
        </w:rPr>
        <w:t>?</w:t>
      </w:r>
    </w:p>
    <w:p w:rsidR="00BE3A63" w:rsidRDefault="00BE3A63" w:rsidP="00BE3A63" w:rsidRPr="006D7084">
      <w:pPr>
        <w:pBdr>
          <w:bottom w:val="single" w:sz="6" w:color="auto" w:space="1"/>
          <w:between w:val="single" w:sz="6" w:color="auto" w:space="1"/>
        </w:pBdr>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rPr>
          <w:sz w:val="26"/>
          <w:szCs w:val="26"/>
        </w:rPr>
      </w:pPr>
    </w:p>
    <w:p w:rsidR="00BE3A63" w:rsidRDefault="00BE3A63" w:rsidP="00BE3A63">
      <w:pPr>
        <w:rPr>
          <w:sz w:val="26"/>
          <w:szCs w:val="26"/>
        </w:rPr>
      </w:pPr>
    </w:p>
    <w:p w:rsidR="00BE3A63" w:rsidRDefault="00BE3A63" w:rsidP="00BE3A63">
      <w:pPr>
        <w:rPr>
          <w:sz w:val="26"/>
          <w:szCs w:val="26"/>
        </w:rPr>
      </w:pPr>
    </w:p>
    <w:p w:rsidR="00BE3A63" w:rsidRDefault="00BE3A63" w:rsidP="00BE3A63" w:rsidRPr="006D7084">
      <w:pPr>
        <w:rPr>
          <w:sz w:val="26"/>
          <w:szCs w:val="26"/>
        </w:rPr>
      </w:pPr>
      <w:r w:rsidRPr="006D7084">
        <w:rPr>
          <w:sz w:val="26"/>
          <w:szCs w:val="26"/>
        </w:rPr>
        <w:t xml:space="preserve">Give </w:t>
      </w:r>
      <w:r>
        <w:rPr>
          <w:sz w:val="26"/>
          <w:szCs w:val="26"/>
        </w:rPr>
        <w:t xml:space="preserve">two </w:t>
      </w:r>
      <w:r w:rsidRPr="006D7084">
        <w:rPr>
          <w:sz w:val="26"/>
          <w:szCs w:val="26"/>
        </w:rPr>
        <w:t>examples of possible careers this course could lead to.</w:t>
      </w:r>
      <w:r>
        <w:rPr>
          <w:sz w:val="26"/>
          <w:szCs w:val="26"/>
        </w:rPr>
        <w:t xml:space="preserve"> For each career, try to find the average yearly salary. </w:t>
      </w: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rPr>
          <w:sz w:val="26"/>
          <w:szCs w:val="26"/>
        </w:rPr>
      </w:pPr>
    </w:p>
    <w:p w:rsidR="00BE3A63" w:rsidRDefault="00BE3A63" w:rsidP="00BE3A63">
      <w:pPr>
        <w:sectPr w:rsidR="00BE3A63" w:rsidSect="000E1A0B">
          <w:docGrid w:linePitch="360"/>
          <w:pgSz w:w="11906" w:h="16838"/>
          <w:pgMar w:left="1361" w:right="1361" w:top="1440" w:bottom="1440" w:header="227" w:footer="0" w:gutter="0"/>
          <w:cols w:space="708"/>
        </w:sectPr>
        <w:rPr>
          <w:sz w:val="26"/>
          <w:szCs w:val="26"/>
        </w:rPr>
      </w:pPr>
    </w:p>
    <w:p w:rsidR="00BE3A63" w:rsidRDefault="00BE3A63" w:rsidP="00BE3A63" w:rsidRPr="006D7084">
      <w:pPr>
        <w:rPr>
          <w:sz w:val="26"/>
          <w:szCs w:val="26"/>
        </w:rPr>
      </w:pPr>
      <w:r w:rsidRPr="006D7084">
        <w:rPr>
          <w:sz w:val="26"/>
          <w:szCs w:val="26"/>
        </w:rPr>
        <w:t>Give one reason you would choose to study this course?</w:t>
        <w:lastRenderedPageBreak/>
      </w: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rPr>
          <w:sz w:val="26"/>
          <w:szCs w:val="26"/>
        </w:rPr>
      </w:pPr>
    </w:p>
    <w:p w:rsidR="00BE3A63" w:rsidRDefault="00BE3A63" w:rsidP="00BE3A63" w:rsidRPr="006D7084">
      <w:pPr>
        <w:rPr>
          <w:sz w:val="26"/>
          <w:szCs w:val="26"/>
        </w:rPr>
      </w:pPr>
    </w:p>
    <w:p w:rsidR="00BE3A63" w:rsidRDefault="00BE3A63" w:rsidP="00BE3A63" w:rsidRPr="006D7084">
      <w:pPr>
        <w:rPr>
          <w:sz w:val="26"/>
          <w:szCs w:val="26"/>
        </w:rPr>
      </w:pPr>
      <w:r w:rsidRPr="006D7084">
        <w:rPr>
          <w:sz w:val="26"/>
          <w:szCs w:val="26"/>
        </w:rPr>
        <w:t>Give one reason you would not choose to study this course?</w:t>
      </w: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pPr>
        <w:rPr>
          <w:sz w:val="26"/>
          <w:szCs w:val="26"/>
        </w:rPr>
      </w:pPr>
    </w:p>
    <w:p w:rsidR="00BE3A63" w:rsidRDefault="00BE3A63" w:rsidP="00BE3A63" w:rsidRPr="006D7084">
      <w:pPr>
        <w:rPr>
          <w:sz w:val="26"/>
          <w:szCs w:val="26"/>
        </w:rPr>
      </w:pPr>
      <w:r>
        <w:rPr>
          <w:sz w:val="26"/>
          <w:szCs w:val="26"/>
        </w:rPr>
        <w:t>Discuss this course choice with your parents. What do you/they think of this course choice for you in the future? Explain your answer</w:t>
      </w: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spacing w:after="0"/>
        <w:rPr>
          <w:sz w:val="26"/>
          <w:szCs w:val="26"/>
        </w:rPr>
      </w:pPr>
    </w:p>
    <w:p w:rsidR="00BE3A63" w:rsidRDefault="00BE3A63" w:rsidP="00BE3A63" w:rsidRPr="006D7084">
      <w:pPr>
        <w:pBdr>
          <w:bottom w:val="single" w:sz="6" w:color="auto" w:space="1"/>
          <w:between w:val="single" w:sz="6" w:color="auto" w:space="1"/>
        </w:pBdr>
        <w:rPr>
          <w:sz w:val="26"/>
          <w:szCs w:val="26"/>
        </w:rPr>
      </w:pPr>
    </w:p>
    <w:p w:rsidR="00BE3A63" w:rsidRDefault="00BE3A63" w:rsidP="007A081A">
      <w:pPr>
        <w:sectPr w:rsidR="00BE3A63" w:rsidSect="003E1ECE">
          <w:docGrid w:linePitch="360"/>
          <w:pgSz w:w="11906" w:h="16838"/>
          <w:pgMar w:left="1440" w:right="1440" w:top="1440" w:bottom="1440" w:header="227" w:footer="0" w:gutter="0"/>
          <w:cols w:space="708"/>
        </w:sectPr>
        <w:rPr>
          <w:b/>
          <w:i/>
          <w:rFonts w:ascii="Times New Roman" w:cs="Times New Roman" w:hAnsi="Times New Roman"/>
          <w:sz w:val="28"/>
          <w:szCs w:val="28"/>
        </w:rPr>
      </w:pPr>
    </w:p>
    <w:p w:rsidR="008B5D73" w:rsidRDefault="008B5D73" w:rsidP="00BE3A63" w:rsidRPr="00BE3A63">
      <w:pPr>
        <w:jc w:val="center"/>
        <w:spacing w:after="0"/>
        <w:rPr>
          <w:b/>
          <w:rFonts w:cs="Times New Roman"/>
          <w:sz w:val="44"/>
          <w:szCs w:val="44"/>
        </w:rPr>
      </w:pPr>
      <w:r w:rsidRPr="00BE3A63">
        <w:rPr>
          <w:b/>
          <w:rFonts w:cs="Times New Roman"/>
          <w:sz w:val="44"/>
          <w:szCs w:val="44"/>
        </w:rPr>
        <w:t>CAO Points Calculator</w:t>
        <w:lastRenderedPageBreak/>
      </w:r>
    </w:p>
    <w:p w:rsidR="008B5D73" w:rsidRDefault="008B5D73" w:rsidP="008B5D73" w:rsidRPr="008B5D73">
      <w:pPr>
        <w:spacing w:after="0" w:line="240" w:lineRule="auto"/>
        <w:rPr>
          <w:sz w:val="28"/>
          <w:szCs w:val="28"/>
        </w:rPr>
      </w:pPr>
      <w:r w:rsidRPr="008B5D73">
        <w:rPr>
          <w:sz w:val="28"/>
          <w:szCs w:val="28"/>
        </w:rPr>
        <w:t>On the basis of your most recent exams</w:t>
      </w:r>
    </w:p>
    <w:p w:rsidR="008B5D73" w:rsidRDefault="008B5D73" w:rsidP="00BE3A63" w:rsidRPr="00BE3A63">
      <w:pPr>
        <w:pStyle w:val="ListParagraph"/>
        <w:numPr>
          <w:ilvl w:val="0"/>
          <w:numId w:val="1"/>
        </w:numPr>
        <w:spacing w:after="0" w:line="240" w:lineRule="auto"/>
        <w:rPr>
          <w:sz w:val="28"/>
          <w:szCs w:val="28"/>
        </w:rPr>
      </w:pPr>
      <w:r w:rsidRPr="008B5D73">
        <w:rPr>
          <w:sz w:val="28"/>
          <w:szCs w:val="28"/>
        </w:rPr>
        <w:t>List your 6 best subject results</w:t>
      </w:r>
      <w:r w:rsidR="00BE3A63">
        <w:rPr>
          <w:sz w:val="28"/>
          <w:szCs w:val="28"/>
        </w:rPr>
        <w:t xml:space="preserve"> and c</w:t>
      </w:r>
      <w:r w:rsidRPr="00BE3A63">
        <w:rPr>
          <w:sz w:val="28"/>
          <w:szCs w:val="28"/>
        </w:rPr>
        <w:t>alculate the points using the Guide to Grades page</w:t>
      </w:r>
    </w:p>
    <w:p w:rsidR="008B5D73" w:rsidRDefault="008B5D73" w:rsidP="00BE3A63" w:rsidRPr="00BE3A63">
      <w:pPr>
        <w:pStyle w:val="ListParagraph"/>
        <w:numPr>
          <w:ilvl w:val="0"/>
          <w:numId w:val="1"/>
        </w:numPr>
        <w:ind w:left="714"/>
        <w:ind w:hanging="357"/>
        <w:contextualSpacing w:val="0"/>
        <w:spacing w:after="120" w:line="240" w:lineRule="auto"/>
        <w:rPr>
          <w:sz w:val="28"/>
          <w:szCs w:val="28"/>
        </w:rPr>
      </w:pPr>
      <w:r w:rsidRPr="008B5D73">
        <w:rPr>
          <w:sz w:val="28"/>
          <w:szCs w:val="28"/>
        </w:rPr>
        <w:t>Remember if you are taking higher level maths you can add on 25 bonus points.</w:t>
      </w:r>
    </w:p>
    <w:tbl>
      <w:tblPr>
        <w:tblW w:w="10239" w:type="dxa"/>
        <w:tblLayout w:type="fixed"/>
        <w:tblInd w:w="-95" w:type="dxa"/>
        <w:tblStyle w:val="TableGrid"/>
        <w:tblLook w:val="4A0"/>
      </w:tblPr>
      <w:tblGrid>
        <w:gridCol w:w="479"/>
        <w:gridCol w:w="2579"/>
        <w:gridCol w:w="1292"/>
        <w:gridCol w:w="1293"/>
        <w:gridCol w:w="954"/>
        <w:gridCol w:w="1057"/>
        <w:gridCol w:w="482"/>
        <w:gridCol w:w="1061"/>
        <w:gridCol w:w="1042"/>
      </w:tblGrid>
      <w:tr w:rsidR="008B5D73" w:rsidRPr="008B5D73" w:rsidTr="009D1F97">
        <w:tc>
          <w:tcPr>
            <w:tcW w:w="479" w:type="dxa"/>
          </w:tcPr>
          <w:p w:rsidR="008B5D73" w:rsidRDefault="008B5D73" w:rsidP="009D1F97" w:rsidRPr="008B5D73">
            <w:pPr>
              <w:rPr>
                <w:sz w:val="28"/>
                <w:szCs w:val="28"/>
              </w:rPr>
            </w:pPr>
          </w:p>
        </w:tc>
        <w:tc>
          <w:tcPr>
            <w:tcW w:w="2579" w:type="dxa"/>
          </w:tcPr>
          <w:p w:rsidR="008B5D73" w:rsidRDefault="008B5D73" w:rsidP="009D1F97" w:rsidRPr="008B5D73">
            <w:pPr>
              <w:rPr>
                <w:sz w:val="28"/>
                <w:szCs w:val="28"/>
              </w:rPr>
            </w:pPr>
            <w:r w:rsidRPr="008B5D73">
              <w:rPr>
                <w:sz w:val="28"/>
                <w:szCs w:val="28"/>
              </w:rPr>
              <w:t>Subject</w:t>
            </w:r>
          </w:p>
        </w:tc>
        <w:tc>
          <w:tcPr>
            <w:tcW w:w="1292" w:type="dxa"/>
          </w:tcPr>
          <w:p w:rsidR="008B5D73" w:rsidRDefault="008B5D73" w:rsidP="009D1F97" w:rsidRPr="008B5D73">
            <w:pPr>
              <w:rPr>
                <w:sz w:val="28"/>
                <w:szCs w:val="28"/>
              </w:rPr>
            </w:pPr>
            <w:r w:rsidRPr="008B5D73">
              <w:rPr>
                <w:sz w:val="28"/>
                <w:szCs w:val="28"/>
              </w:rPr>
              <w:t>Higher</w:t>
            </w:r>
          </w:p>
          <w:p w:rsidR="008B5D73" w:rsidRDefault="008B5D73" w:rsidP="009D1F97" w:rsidRPr="008B5D73">
            <w:pPr>
              <w:rPr>
                <w:sz w:val="28"/>
                <w:szCs w:val="28"/>
              </w:rPr>
            </w:pPr>
          </w:p>
        </w:tc>
        <w:tc>
          <w:tcPr>
            <w:tcW w:w="1293" w:type="dxa"/>
          </w:tcPr>
          <w:p w:rsidR="008B5D73" w:rsidRDefault="008B5D73" w:rsidP="009D1F97" w:rsidRPr="008B5D73">
            <w:pPr>
              <w:rPr>
                <w:sz w:val="28"/>
                <w:szCs w:val="28"/>
              </w:rPr>
            </w:pPr>
            <w:r w:rsidRPr="008B5D73">
              <w:rPr>
                <w:sz w:val="28"/>
                <w:szCs w:val="28"/>
              </w:rPr>
              <w:t>Ordinary</w:t>
            </w:r>
          </w:p>
        </w:tc>
        <w:tc>
          <w:tcPr>
            <w:tcBorders>
              <w:right w:val="single" w:sz="4" w:color="auto" w:space="0"/>
            </w:tcBorders>
            <w:tcW w:w="954" w:type="dxa"/>
          </w:tcPr>
          <w:p w:rsidR="008B5D73" w:rsidRDefault="008B5D73" w:rsidP="009D1F97" w:rsidRPr="008B5D73">
            <w:pPr>
              <w:rPr>
                <w:sz w:val="28"/>
                <w:szCs w:val="28"/>
              </w:rPr>
            </w:pPr>
            <w:r w:rsidRPr="008B5D73">
              <w:rPr>
                <w:sz w:val="28"/>
                <w:szCs w:val="28"/>
              </w:rPr>
              <w:t>Grade</w:t>
            </w:r>
          </w:p>
        </w:tc>
        <w:tc>
          <w:tcPr>
            <w:tcBorders>
              <w:right w:val="single" w:sz="4" w:color="auto" w:space="0"/>
            </w:tcBorders>
            <w:tcW w:w="1057" w:type="dxa"/>
          </w:tcPr>
          <w:p w:rsidR="008B5D73" w:rsidRDefault="008B5D73" w:rsidP="009D1F97" w:rsidRPr="008B5D73">
            <w:pPr>
              <w:rPr>
                <w:sz w:val="28"/>
                <w:szCs w:val="28"/>
              </w:rPr>
            </w:pPr>
            <w:r w:rsidRPr="008B5D73">
              <w:rPr>
                <w:sz w:val="28"/>
                <w:szCs w:val="28"/>
              </w:rPr>
              <w:t>CAO Points</w:t>
            </w: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left w:val="single" w:sz="4" w:color="auto" w:space="0"/>
            </w:tcBorders>
            <w:tcW w:w="1061" w:type="dxa"/>
          </w:tcPr>
          <w:p w:rsidR="008B5D73" w:rsidRDefault="008B5D73" w:rsidP="00806E3C" w:rsidRPr="008B5D73">
            <w:pPr>
              <w:jc w:val="center"/>
              <w:rPr>
                <w:sz w:val="28"/>
                <w:szCs w:val="28"/>
              </w:rPr>
            </w:pPr>
            <w:r w:rsidRPr="008B5D73">
              <w:rPr>
                <w:sz w:val="28"/>
                <w:szCs w:val="28"/>
              </w:rPr>
              <w:t xml:space="preserve">Target Grade </w:t>
            </w:r>
          </w:p>
        </w:tc>
        <w:tc>
          <w:tcPr>
            <w:tcW w:w="1042" w:type="dxa"/>
          </w:tcPr>
          <w:p w:rsidR="008B5D73" w:rsidRDefault="008B5D73" w:rsidP="009D1F97" w:rsidRPr="008B5D73">
            <w:pPr>
              <w:rPr>
                <w:sz w:val="28"/>
                <w:szCs w:val="28"/>
              </w:rPr>
            </w:pPr>
            <w:r w:rsidRPr="008B5D73">
              <w:rPr>
                <w:sz w:val="28"/>
                <w:szCs w:val="28"/>
              </w:rPr>
              <w:t>CAO Points</w:t>
            </w:r>
          </w:p>
        </w:tc>
      </w:tr>
      <w:tr w:rsidR="008B5D73" w:rsidRPr="008B5D73" w:rsidTr="009D1F97">
        <w:tc>
          <w:tcPr>
            <w:tcW w:w="479" w:type="dxa"/>
          </w:tcPr>
          <w:p w:rsidR="008B5D73" w:rsidRDefault="008B5D73" w:rsidP="009D1F97" w:rsidRPr="008B5D73">
            <w:pPr>
              <w:rPr>
                <w:sz w:val="28"/>
                <w:szCs w:val="28"/>
              </w:rPr>
            </w:pPr>
            <w:r w:rsidRPr="008B5D73">
              <w:rPr>
                <w:sz w:val="28"/>
                <w:szCs w:val="28"/>
              </w:rPr>
              <w:t>1</w:t>
            </w:r>
          </w:p>
        </w:tc>
        <w:tc>
          <w:tcPr>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W w:w="1292" w:type="dxa"/>
          </w:tcPr>
          <w:p w:rsidR="008B5D73" w:rsidRDefault="008B5D73" w:rsidP="009D1F97" w:rsidRPr="008B5D73">
            <w:pPr>
              <w:rPr>
                <w:sz w:val="28"/>
                <w:szCs w:val="28"/>
              </w:rPr>
            </w:pPr>
          </w:p>
        </w:tc>
        <w:tc>
          <w:tcPr>
            <w:tcW w:w="1293" w:type="dxa"/>
          </w:tcPr>
          <w:p w:rsidR="008B5D73" w:rsidRDefault="008B5D73" w:rsidP="009D1F97" w:rsidRPr="008B5D73">
            <w:pPr>
              <w:rPr>
                <w:sz w:val="28"/>
                <w:szCs w:val="28"/>
              </w:rPr>
            </w:pPr>
          </w:p>
        </w:tc>
        <w:tc>
          <w:tcPr>
            <w:tcBorders>
              <w:right w:val="single" w:sz="4" w:color="auto" w:space="0"/>
            </w:tcBorders>
            <w:tcW w:w="954" w:type="dxa"/>
          </w:tcPr>
          <w:p w:rsidR="008B5D73" w:rsidRDefault="008B5D73" w:rsidP="009D1F97" w:rsidRPr="008B5D73">
            <w:pPr>
              <w:rPr>
                <w:sz w:val="28"/>
                <w:szCs w:val="28"/>
              </w:rPr>
            </w:pPr>
          </w:p>
        </w:tc>
        <w:tc>
          <w:tcPr>
            <w:tcBorders>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left w:val="single" w:sz="4" w:color="auto" w:space="0"/>
            </w:tcBorders>
            <w:tcW w:w="1061" w:type="dxa"/>
          </w:tcPr>
          <w:p w:rsidR="008B5D73" w:rsidRDefault="008B5D73" w:rsidP="009D1F97" w:rsidRPr="008B5D73">
            <w:pPr>
              <w:rPr>
                <w:sz w:val="28"/>
                <w:szCs w:val="28"/>
              </w:rPr>
            </w:pPr>
          </w:p>
        </w:tc>
        <w:tc>
          <w:tcPr>
            <w:tcW w:w="1042" w:type="dxa"/>
          </w:tcPr>
          <w:p w:rsidR="008B5D73" w:rsidRDefault="008B5D73" w:rsidP="009D1F97" w:rsidRPr="008B5D73">
            <w:pPr>
              <w:rPr>
                <w:sz w:val="28"/>
                <w:szCs w:val="28"/>
              </w:rPr>
            </w:pPr>
          </w:p>
        </w:tc>
      </w:tr>
      <w:tr w:rsidR="008B5D73" w:rsidRPr="008B5D73" w:rsidTr="009D1F97">
        <w:tc>
          <w:tcPr>
            <w:tcW w:w="479" w:type="dxa"/>
          </w:tcPr>
          <w:p w:rsidR="008B5D73" w:rsidRDefault="008B5D73" w:rsidP="009D1F97" w:rsidRPr="008B5D73">
            <w:pPr>
              <w:rPr>
                <w:sz w:val="28"/>
                <w:szCs w:val="28"/>
              </w:rPr>
            </w:pPr>
            <w:r w:rsidRPr="008B5D73">
              <w:rPr>
                <w:sz w:val="28"/>
                <w:szCs w:val="28"/>
              </w:rPr>
              <w:t>2</w:t>
            </w:r>
          </w:p>
        </w:tc>
        <w:tc>
          <w:tcPr>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W w:w="1292" w:type="dxa"/>
          </w:tcPr>
          <w:p w:rsidR="008B5D73" w:rsidRDefault="008B5D73" w:rsidP="009D1F97" w:rsidRPr="008B5D73">
            <w:pPr>
              <w:rPr>
                <w:sz w:val="28"/>
                <w:szCs w:val="28"/>
              </w:rPr>
            </w:pPr>
          </w:p>
        </w:tc>
        <w:tc>
          <w:tcPr>
            <w:tcW w:w="1293" w:type="dxa"/>
          </w:tcPr>
          <w:p w:rsidR="008B5D73" w:rsidRDefault="008B5D73" w:rsidP="009D1F97" w:rsidRPr="008B5D73">
            <w:pPr>
              <w:rPr>
                <w:sz w:val="28"/>
                <w:szCs w:val="28"/>
              </w:rPr>
            </w:pPr>
          </w:p>
        </w:tc>
        <w:tc>
          <w:tcPr>
            <w:tcBorders>
              <w:right w:val="single" w:sz="4" w:color="auto" w:space="0"/>
            </w:tcBorders>
            <w:tcW w:w="954" w:type="dxa"/>
          </w:tcPr>
          <w:p w:rsidR="008B5D73" w:rsidRDefault="008B5D73" w:rsidP="009D1F97" w:rsidRPr="008B5D73">
            <w:pPr>
              <w:rPr>
                <w:sz w:val="28"/>
                <w:szCs w:val="28"/>
              </w:rPr>
            </w:pPr>
          </w:p>
        </w:tc>
        <w:tc>
          <w:tcPr>
            <w:tcBorders>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left w:val="single" w:sz="4" w:color="auto" w:space="0"/>
            </w:tcBorders>
            <w:tcW w:w="1061" w:type="dxa"/>
          </w:tcPr>
          <w:p w:rsidR="008B5D73" w:rsidRDefault="008B5D73" w:rsidP="009D1F97" w:rsidRPr="008B5D73">
            <w:pPr>
              <w:rPr>
                <w:sz w:val="28"/>
                <w:szCs w:val="28"/>
              </w:rPr>
            </w:pPr>
          </w:p>
        </w:tc>
        <w:tc>
          <w:tcPr>
            <w:tcW w:w="1042" w:type="dxa"/>
          </w:tcPr>
          <w:p w:rsidR="008B5D73" w:rsidRDefault="008B5D73" w:rsidP="009D1F97" w:rsidRPr="008B5D73">
            <w:pPr>
              <w:rPr>
                <w:sz w:val="28"/>
                <w:szCs w:val="28"/>
              </w:rPr>
            </w:pPr>
          </w:p>
        </w:tc>
      </w:tr>
      <w:tr w:rsidR="008B5D73" w:rsidRPr="008B5D73" w:rsidTr="009D1F97">
        <w:tc>
          <w:tcPr>
            <w:tcW w:w="479" w:type="dxa"/>
          </w:tcPr>
          <w:p w:rsidR="008B5D73" w:rsidRDefault="008B5D73" w:rsidP="009D1F97" w:rsidRPr="008B5D73">
            <w:pPr>
              <w:rPr>
                <w:sz w:val="28"/>
                <w:szCs w:val="28"/>
              </w:rPr>
            </w:pPr>
            <w:r w:rsidRPr="008B5D73">
              <w:rPr>
                <w:sz w:val="28"/>
                <w:szCs w:val="28"/>
              </w:rPr>
              <w:t>3</w:t>
            </w:r>
          </w:p>
        </w:tc>
        <w:tc>
          <w:tcPr>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W w:w="1292" w:type="dxa"/>
          </w:tcPr>
          <w:p w:rsidR="008B5D73" w:rsidRDefault="008B5D73" w:rsidP="009D1F97" w:rsidRPr="008B5D73">
            <w:pPr>
              <w:rPr>
                <w:sz w:val="28"/>
                <w:szCs w:val="28"/>
              </w:rPr>
            </w:pPr>
          </w:p>
        </w:tc>
        <w:tc>
          <w:tcPr>
            <w:tcW w:w="1293" w:type="dxa"/>
          </w:tcPr>
          <w:p w:rsidR="008B5D73" w:rsidRDefault="008B5D73" w:rsidP="009D1F97" w:rsidRPr="008B5D73">
            <w:pPr>
              <w:rPr>
                <w:sz w:val="28"/>
                <w:szCs w:val="28"/>
              </w:rPr>
            </w:pPr>
          </w:p>
        </w:tc>
        <w:tc>
          <w:tcPr>
            <w:tcBorders>
              <w:right w:val="single" w:sz="4" w:color="auto" w:space="0"/>
            </w:tcBorders>
            <w:tcW w:w="954" w:type="dxa"/>
          </w:tcPr>
          <w:p w:rsidR="008B5D73" w:rsidRDefault="008B5D73" w:rsidP="009D1F97" w:rsidRPr="008B5D73">
            <w:pPr>
              <w:rPr>
                <w:sz w:val="28"/>
                <w:szCs w:val="28"/>
              </w:rPr>
            </w:pPr>
          </w:p>
        </w:tc>
        <w:tc>
          <w:tcPr>
            <w:tcBorders>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left w:val="single" w:sz="4" w:color="auto" w:space="0"/>
            </w:tcBorders>
            <w:tcW w:w="1061" w:type="dxa"/>
          </w:tcPr>
          <w:p w:rsidR="008B5D73" w:rsidRDefault="008B5D73" w:rsidP="009D1F97" w:rsidRPr="008B5D73">
            <w:pPr>
              <w:rPr>
                <w:sz w:val="28"/>
                <w:szCs w:val="28"/>
              </w:rPr>
            </w:pPr>
          </w:p>
        </w:tc>
        <w:tc>
          <w:tcPr>
            <w:tcW w:w="1042" w:type="dxa"/>
          </w:tcPr>
          <w:p w:rsidR="008B5D73" w:rsidRDefault="008B5D73" w:rsidP="009D1F97" w:rsidRPr="008B5D73">
            <w:pPr>
              <w:rPr>
                <w:sz w:val="28"/>
                <w:szCs w:val="28"/>
              </w:rPr>
            </w:pPr>
          </w:p>
        </w:tc>
      </w:tr>
      <w:tr w:rsidR="008B5D73" w:rsidRPr="008B5D73" w:rsidTr="009D1F97">
        <w:tc>
          <w:tcPr>
            <w:tcW w:w="479" w:type="dxa"/>
          </w:tcPr>
          <w:p w:rsidR="008B5D73" w:rsidRDefault="008B5D73" w:rsidP="009D1F97" w:rsidRPr="008B5D73">
            <w:pPr>
              <w:rPr>
                <w:sz w:val="28"/>
                <w:szCs w:val="28"/>
              </w:rPr>
            </w:pPr>
            <w:r w:rsidRPr="008B5D73">
              <w:rPr>
                <w:sz w:val="28"/>
                <w:szCs w:val="28"/>
              </w:rPr>
              <w:t>4</w:t>
            </w:r>
          </w:p>
        </w:tc>
        <w:tc>
          <w:tcPr>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W w:w="1292" w:type="dxa"/>
          </w:tcPr>
          <w:p w:rsidR="008B5D73" w:rsidRDefault="008B5D73" w:rsidP="009D1F97" w:rsidRPr="008B5D73">
            <w:pPr>
              <w:rPr>
                <w:sz w:val="28"/>
                <w:szCs w:val="28"/>
              </w:rPr>
            </w:pPr>
          </w:p>
        </w:tc>
        <w:tc>
          <w:tcPr>
            <w:tcW w:w="1293" w:type="dxa"/>
          </w:tcPr>
          <w:p w:rsidR="008B5D73" w:rsidRDefault="008B5D73" w:rsidP="009D1F97" w:rsidRPr="008B5D73">
            <w:pPr>
              <w:rPr>
                <w:sz w:val="28"/>
                <w:szCs w:val="28"/>
              </w:rPr>
            </w:pPr>
          </w:p>
        </w:tc>
        <w:tc>
          <w:tcPr>
            <w:tcBorders>
              <w:right w:val="single" w:sz="4" w:color="auto" w:space="0"/>
            </w:tcBorders>
            <w:tcW w:w="954" w:type="dxa"/>
          </w:tcPr>
          <w:p w:rsidR="008B5D73" w:rsidRDefault="008B5D73" w:rsidP="009D1F97" w:rsidRPr="008B5D73">
            <w:pPr>
              <w:rPr>
                <w:sz w:val="28"/>
                <w:szCs w:val="28"/>
              </w:rPr>
            </w:pPr>
          </w:p>
        </w:tc>
        <w:tc>
          <w:tcPr>
            <w:tcBorders>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left w:val="single" w:sz="4" w:color="auto" w:space="0"/>
            </w:tcBorders>
            <w:tcW w:w="1061" w:type="dxa"/>
          </w:tcPr>
          <w:p w:rsidR="008B5D73" w:rsidRDefault="008B5D73" w:rsidP="009D1F97" w:rsidRPr="008B5D73">
            <w:pPr>
              <w:rPr>
                <w:sz w:val="28"/>
                <w:szCs w:val="28"/>
              </w:rPr>
            </w:pPr>
          </w:p>
        </w:tc>
        <w:tc>
          <w:tcPr>
            <w:tcW w:w="1042" w:type="dxa"/>
          </w:tcPr>
          <w:p w:rsidR="008B5D73" w:rsidRDefault="008B5D73" w:rsidP="009D1F97" w:rsidRPr="008B5D73">
            <w:pPr>
              <w:rPr>
                <w:sz w:val="28"/>
                <w:szCs w:val="28"/>
              </w:rPr>
            </w:pPr>
          </w:p>
        </w:tc>
      </w:tr>
      <w:tr w:rsidR="008B5D73" w:rsidRPr="008B5D73" w:rsidTr="009D1F97">
        <w:tc>
          <w:tcPr>
            <w:tcBorders>
              <w:bottom w:val="single" w:sz="4" w:color="auto" w:space="0"/>
            </w:tcBorders>
            <w:tcW w:w="479" w:type="dxa"/>
          </w:tcPr>
          <w:p w:rsidR="008B5D73" w:rsidRDefault="008B5D73" w:rsidP="009D1F97" w:rsidRPr="008B5D73">
            <w:pPr>
              <w:rPr>
                <w:sz w:val="28"/>
                <w:szCs w:val="28"/>
              </w:rPr>
            </w:pPr>
            <w:r w:rsidRPr="008B5D73">
              <w:rPr>
                <w:sz w:val="28"/>
                <w:szCs w:val="28"/>
              </w:rPr>
              <w:t>5</w:t>
            </w:r>
          </w:p>
        </w:tc>
        <w:tc>
          <w:tcPr>
            <w:tcBorders>
              <w:bottom w:val="single" w:sz="4" w:color="auto" w:space="0"/>
            </w:tcBorders>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Borders>
              <w:bottom w:val="single" w:sz="4" w:color="auto" w:space="0"/>
            </w:tcBorders>
            <w:tcW w:w="1292" w:type="dxa"/>
          </w:tcPr>
          <w:p w:rsidR="008B5D73" w:rsidRDefault="008B5D73" w:rsidP="009D1F97" w:rsidRPr="008B5D73">
            <w:pPr>
              <w:rPr>
                <w:sz w:val="28"/>
                <w:szCs w:val="28"/>
              </w:rPr>
            </w:pPr>
          </w:p>
        </w:tc>
        <w:tc>
          <w:tcPr>
            <w:tcBorders>
              <w:bottom w:val="single" w:sz="4" w:color="auto" w:space="0"/>
            </w:tcBorders>
            <w:tcW w:w="1293" w:type="dxa"/>
          </w:tcPr>
          <w:p w:rsidR="008B5D73" w:rsidRDefault="008B5D73" w:rsidP="009D1F97" w:rsidRPr="008B5D73">
            <w:pPr>
              <w:rPr>
                <w:sz w:val="28"/>
                <w:szCs w:val="28"/>
              </w:rPr>
            </w:pPr>
          </w:p>
        </w:tc>
        <w:tc>
          <w:tcPr>
            <w:tcBorders>
              <w:bottom w:val="single" w:sz="4" w:color="auto" w:space="0"/>
              <w:right w:val="single" w:sz="4" w:color="auto" w:space="0"/>
            </w:tcBorders>
            <w:tcW w:w="954" w:type="dxa"/>
          </w:tcPr>
          <w:p w:rsidR="008B5D73" w:rsidRDefault="008B5D73" w:rsidP="009D1F97" w:rsidRPr="008B5D73">
            <w:pPr>
              <w:rPr>
                <w:sz w:val="28"/>
                <w:szCs w:val="28"/>
              </w:rPr>
            </w:pPr>
          </w:p>
        </w:tc>
        <w:tc>
          <w:tcPr>
            <w:tcBorders>
              <w:bottom w:val="single" w:sz="4" w:color="auto" w:space="0"/>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bottom w:val="single" w:sz="4" w:color="auto" w:space="0"/>
              <w:left w:val="single" w:sz="4" w:color="auto" w:space="0"/>
            </w:tcBorders>
            <w:tcW w:w="1061" w:type="dxa"/>
          </w:tcPr>
          <w:p w:rsidR="008B5D73" w:rsidRDefault="008B5D73" w:rsidP="009D1F97" w:rsidRPr="008B5D73">
            <w:pPr>
              <w:rPr>
                <w:sz w:val="28"/>
                <w:szCs w:val="28"/>
              </w:rPr>
            </w:pPr>
          </w:p>
        </w:tc>
        <w:tc>
          <w:tcPr>
            <w:tcBorders>
              <w:bottom w:val="single" w:sz="4" w:color="auto" w:space="0"/>
            </w:tcBorders>
            <w:tcW w:w="1042" w:type="dxa"/>
          </w:tcPr>
          <w:p w:rsidR="008B5D73" w:rsidRDefault="008B5D73" w:rsidP="009D1F97" w:rsidRPr="008B5D73">
            <w:pPr>
              <w:rPr>
                <w:sz w:val="28"/>
                <w:szCs w:val="28"/>
              </w:rPr>
            </w:pPr>
          </w:p>
        </w:tc>
      </w:tr>
      <w:tr w:rsidR="008B5D73" w:rsidRPr="008B5D73" w:rsidTr="009D1F97">
        <w:tc>
          <w:tcPr>
            <w:tcBorders>
              <w:bottom w:val="single" w:sz="4" w:color="auto" w:space="0"/>
            </w:tcBorders>
            <w:tcW w:w="479" w:type="dxa"/>
          </w:tcPr>
          <w:p w:rsidR="008B5D73" w:rsidRDefault="008B5D73" w:rsidP="009D1F97" w:rsidRPr="008B5D73">
            <w:pPr>
              <w:rPr>
                <w:sz w:val="28"/>
                <w:szCs w:val="28"/>
              </w:rPr>
            </w:pPr>
            <w:r w:rsidRPr="008B5D73">
              <w:rPr>
                <w:sz w:val="28"/>
                <w:szCs w:val="28"/>
              </w:rPr>
              <w:t>6</w:t>
            </w:r>
          </w:p>
        </w:tc>
        <w:tc>
          <w:tcPr>
            <w:tcBorders>
              <w:bottom w:val="single" w:sz="4" w:color="auto" w:space="0"/>
            </w:tcBorders>
            <w:tcW w:w="2579" w:type="dxa"/>
          </w:tcPr>
          <w:p w:rsidR="008B5D73" w:rsidRDefault="008B5D73" w:rsidP="009D1F97" w:rsidRPr="008B5D73">
            <w:pPr>
              <w:rPr>
                <w:sz w:val="28"/>
                <w:szCs w:val="28"/>
              </w:rPr>
            </w:pPr>
          </w:p>
          <w:p w:rsidR="008B5D73" w:rsidRDefault="008B5D73" w:rsidP="009D1F97" w:rsidRPr="008B5D73">
            <w:pPr>
              <w:rPr>
                <w:sz w:val="28"/>
                <w:szCs w:val="28"/>
              </w:rPr>
            </w:pPr>
          </w:p>
        </w:tc>
        <w:tc>
          <w:tcPr>
            <w:tcBorders>
              <w:bottom w:val="single" w:sz="4" w:color="auto" w:space="0"/>
            </w:tcBorders>
            <w:tcW w:w="1292" w:type="dxa"/>
          </w:tcPr>
          <w:p w:rsidR="008B5D73" w:rsidRDefault="008B5D73" w:rsidP="009D1F97" w:rsidRPr="008B5D73">
            <w:pPr>
              <w:rPr>
                <w:sz w:val="28"/>
                <w:szCs w:val="28"/>
              </w:rPr>
            </w:pPr>
          </w:p>
        </w:tc>
        <w:tc>
          <w:tcPr>
            <w:tcBorders>
              <w:bottom w:val="single" w:sz="4" w:color="auto" w:space="0"/>
            </w:tcBorders>
            <w:tcW w:w="1293" w:type="dxa"/>
          </w:tcPr>
          <w:p w:rsidR="008B5D73" w:rsidRDefault="008B5D73" w:rsidP="009D1F97" w:rsidRPr="008B5D73">
            <w:pPr>
              <w:rPr>
                <w:sz w:val="28"/>
                <w:szCs w:val="28"/>
              </w:rPr>
            </w:pPr>
          </w:p>
        </w:tc>
        <w:tc>
          <w:tcPr>
            <w:tcBorders>
              <w:bottom w:val="single" w:sz="4" w:color="auto" w:space="0"/>
              <w:right w:val="single" w:sz="4" w:color="auto" w:space="0"/>
            </w:tcBorders>
            <w:tcW w:w="954" w:type="dxa"/>
          </w:tcPr>
          <w:p w:rsidR="008B5D73" w:rsidRDefault="008B5D73" w:rsidP="009D1F97" w:rsidRPr="008B5D73">
            <w:pPr>
              <w:rPr>
                <w:sz w:val="28"/>
                <w:szCs w:val="28"/>
              </w:rPr>
            </w:pPr>
          </w:p>
        </w:tc>
        <w:tc>
          <w:tcPr>
            <w:tcBorders>
              <w:bottom w:val="single" w:sz="4" w:color="auto" w:space="0"/>
              <w:right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left w:val="single" w:sz="4" w:color="auto" w:space="0"/>
              <w:right w:val="single" w:sz="4" w:color="auto" w:space="0"/>
            </w:tcBorders>
            <w:tcW w:w="482" w:type="dxa"/>
          </w:tcPr>
          <w:p w:rsidR="008B5D73" w:rsidRDefault="008B5D73" w:rsidP="009D1F97" w:rsidRPr="008B5D73">
            <w:pPr>
              <w:rPr>
                <w:sz w:val="28"/>
                <w:szCs w:val="28"/>
              </w:rPr>
            </w:pPr>
          </w:p>
        </w:tc>
        <w:tc>
          <w:tcPr>
            <w:tcBorders>
              <w:bottom w:val="single" w:sz="4" w:color="auto" w:space="0"/>
              <w:left w:val="single" w:sz="4" w:color="auto" w:space="0"/>
            </w:tcBorders>
            <w:tcW w:w="1061" w:type="dxa"/>
          </w:tcPr>
          <w:p w:rsidR="008B5D73" w:rsidRDefault="008B5D73" w:rsidP="009D1F97" w:rsidRPr="008B5D73">
            <w:pPr>
              <w:rPr>
                <w:sz w:val="28"/>
                <w:szCs w:val="28"/>
              </w:rPr>
            </w:pPr>
          </w:p>
        </w:tc>
        <w:tc>
          <w:tcPr>
            <w:tcBorders>
              <w:bottom w:val="single" w:sz="4" w:color="auto" w:space="0"/>
            </w:tcBorders>
            <w:tcW w:w="1042" w:type="dxa"/>
          </w:tcPr>
          <w:p w:rsidR="008B5D73" w:rsidRDefault="008B5D73" w:rsidP="009D1F97" w:rsidRPr="008B5D73">
            <w:pPr>
              <w:rPr>
                <w:sz w:val="28"/>
                <w:szCs w:val="28"/>
              </w:rPr>
            </w:pPr>
          </w:p>
        </w:tc>
      </w:tr>
      <w:tr w:rsidR="008B5D73" w:rsidRPr="008B5D73" w:rsidTr="009D1F97">
        <w:tc>
          <w:tcPr>
            <w:tcBorders>
              <w:top w:val="single" w:sz="4" w:color="auto" w:space="0"/>
              <w:bottom w:val="nil" w:sz="0" w:color="auto" w:space="0"/>
              <w:left w:val="nil" w:sz="0" w:color="auto" w:space="0"/>
              <w:right w:val="nil" w:sz="0" w:color="auto" w:space="0"/>
            </w:tcBorders>
            <w:tcW w:w="479" w:type="dxa"/>
          </w:tcPr>
          <w:p w:rsidR="008B5D73" w:rsidRDefault="008B5D73" w:rsidP="009D1F97" w:rsidRPr="008B5D73">
            <w:pPr>
              <w:rPr>
                <w:sz w:val="28"/>
                <w:szCs w:val="28"/>
              </w:rPr>
            </w:pPr>
          </w:p>
          <w:p w:rsidR="008B5D73" w:rsidRDefault="008B5D73" w:rsidP="009D1F97" w:rsidRPr="008B5D73">
            <w:pPr>
              <w:rPr>
                <w:sz w:val="28"/>
                <w:szCs w:val="28"/>
              </w:rPr>
            </w:pPr>
          </w:p>
        </w:tc>
        <w:tc>
          <w:tcPr>
            <w:tcBorders>
              <w:top w:val="single" w:sz="4" w:color="auto" w:space="0"/>
              <w:bottom w:val="nil" w:sz="0" w:color="auto" w:space="0"/>
              <w:left w:val="nil" w:sz="0" w:color="auto" w:space="0"/>
              <w:right w:val="nil" w:sz="0" w:color="auto" w:space="0"/>
            </w:tcBorders>
            <w:tcW w:w="2579" w:type="dxa"/>
          </w:tcPr>
          <w:p w:rsidR="008B5D73" w:rsidRDefault="008B5D73" w:rsidP="009D1F97" w:rsidRPr="008B5D73">
            <w:pPr>
              <w:rPr>
                <w:sz w:val="28"/>
                <w:szCs w:val="28"/>
              </w:rPr>
            </w:pPr>
          </w:p>
        </w:tc>
        <w:tc>
          <w:tcPr>
            <w:gridSpan w:val="2"/>
            <w:tcBorders>
              <w:top w:val="single" w:sz="4" w:color="auto" w:space="0"/>
              <w:bottom w:val="nil" w:sz="0" w:color="auto" w:space="0"/>
              <w:left w:val="nil" w:sz="0" w:color="auto" w:space="0"/>
              <w:right w:val="nil" w:sz="0" w:color="auto" w:space="0"/>
            </w:tcBorders>
            <w:tcW w:w="2585" w:type="dxa"/>
          </w:tcPr>
          <w:p w:rsidR="008B5D73" w:rsidRDefault="008B5D73" w:rsidP="009D1F97" w:rsidRPr="008B5D73">
            <w:pPr>
              <w:rPr>
                <w:sz w:val="28"/>
                <w:szCs w:val="28"/>
              </w:rPr>
            </w:pPr>
          </w:p>
        </w:tc>
        <w:tc>
          <w:tcPr>
            <w:tcBorders>
              <w:top w:val="single" w:sz="4" w:color="auto" w:space="0"/>
              <w:bottom w:val="nil" w:sz="0" w:color="auto" w:space="0"/>
              <w:left w:val="nil" w:sz="0" w:color="auto" w:space="0"/>
              <w:right w:val="nil" w:sz="0" w:color="auto" w:space="0"/>
            </w:tcBorders>
            <w:tcW w:w="954" w:type="dxa"/>
          </w:tcPr>
          <w:p w:rsidR="008B5D73" w:rsidRDefault="008B5D73" w:rsidP="009D1F97" w:rsidRPr="008B5D73">
            <w:pPr>
              <w:rPr>
                <w:sz w:val="28"/>
                <w:szCs w:val="28"/>
              </w:rPr>
            </w:pPr>
          </w:p>
        </w:tc>
        <w:tc>
          <w:tcPr>
            <w:tcBorders>
              <w:top w:val="single" w:sz="4" w:color="auto" w:space="0"/>
              <w:bottom w:val="single" w:sz="4" w:color="auto" w:space="0"/>
              <w:left w:val="nil" w:sz="0" w:color="auto" w:space="0"/>
              <w:right w:val="nil" w:sz="0" w:color="auto" w:space="0"/>
            </w:tcBorders>
            <w:tcW w:w="1057" w:type="dxa"/>
          </w:tcPr>
          <w:p w:rsidR="008B5D73" w:rsidRDefault="008B5D73" w:rsidP="00BE3A63" w:rsidRPr="008B5D73">
            <w:pPr>
              <w:rPr>
                <w:sz w:val="28"/>
                <w:szCs w:val="28"/>
              </w:rPr>
            </w:pPr>
          </w:p>
        </w:tc>
        <w:tc>
          <w:tcPr>
            <w:tcBorders>
              <w:top w:val="nil" w:sz="0" w:color="auto" w:space="0"/>
              <w:bottom w:val="nil" w:sz="0" w:color="auto" w:space="0"/>
              <w:left w:val="nil" w:sz="0" w:color="auto" w:space="0"/>
              <w:right w:val="nil" w:sz="0" w:color="auto" w:space="0"/>
            </w:tcBorders>
            <w:tcW w:w="482" w:type="dxa"/>
          </w:tcPr>
          <w:p w:rsidR="008B5D73" w:rsidRDefault="008B5D73" w:rsidP="009D1F97" w:rsidRPr="008B5D73">
            <w:pPr>
              <w:rPr>
                <w:sz w:val="28"/>
                <w:szCs w:val="28"/>
              </w:rPr>
            </w:pPr>
          </w:p>
        </w:tc>
        <w:tc>
          <w:tcPr>
            <w:tcBorders>
              <w:top w:val="single" w:sz="4" w:color="auto" w:space="0"/>
              <w:bottom w:val="nil" w:sz="0" w:color="auto" w:space="0"/>
              <w:left w:val="nil" w:sz="0" w:color="auto" w:space="0"/>
              <w:right w:val="nil" w:sz="0" w:color="auto" w:space="0"/>
            </w:tcBorders>
            <w:tcW w:w="1061" w:type="dxa"/>
          </w:tcPr>
          <w:p w:rsidR="008B5D73" w:rsidRDefault="008B5D73" w:rsidP="009D1F97" w:rsidRPr="008B5D73">
            <w:pPr>
              <w:rPr>
                <w:sz w:val="28"/>
                <w:szCs w:val="28"/>
              </w:rPr>
            </w:pPr>
          </w:p>
        </w:tc>
        <w:tc>
          <w:tcPr>
            <w:tcBorders>
              <w:top w:val="single" w:sz="4" w:color="auto" w:space="0"/>
              <w:bottom w:val="single" w:sz="4" w:color="auto" w:space="0"/>
              <w:left w:val="nil" w:sz="0" w:color="auto" w:space="0"/>
              <w:right w:val="nil" w:sz="0" w:color="auto" w:space="0"/>
            </w:tcBorders>
            <w:tcW w:w="1042" w:type="dxa"/>
          </w:tcPr>
          <w:p w:rsidR="008B5D73" w:rsidRDefault="008B5D73" w:rsidP="009D1F97" w:rsidRPr="008B5D73">
            <w:pPr>
              <w:rPr>
                <w:sz w:val="28"/>
                <w:szCs w:val="28"/>
              </w:rPr>
            </w:pPr>
          </w:p>
        </w:tc>
      </w:tr>
      <w:tr w:rsidR="008B5D73" w:rsidRPr="008B5D73" w:rsidTr="009D1F97">
        <w:tc>
          <w:tcPr>
            <w:tcBorders>
              <w:top w:val="nil" w:sz="0" w:color="auto" w:space="0"/>
              <w:bottom w:val="nil" w:sz="0" w:color="auto" w:space="0"/>
              <w:left w:val="nil" w:sz="0" w:color="auto" w:space="0"/>
              <w:right w:val="nil" w:sz="0" w:color="auto" w:space="0"/>
            </w:tcBorders>
            <w:tcW w:w="479" w:type="dxa"/>
          </w:tcPr>
          <w:p w:rsidR="008B5D73" w:rsidRDefault="008B5D73" w:rsidP="009D1F97" w:rsidRPr="008B5D73">
            <w:pPr>
              <w:rPr>
                <w:sz w:val="28"/>
                <w:szCs w:val="28"/>
              </w:rPr>
            </w:pPr>
          </w:p>
        </w:tc>
        <w:tc>
          <w:tcPr>
            <w:tcBorders>
              <w:top w:val="nil" w:sz="0" w:color="auto" w:space="0"/>
              <w:bottom w:val="nil" w:sz="0" w:color="auto" w:space="0"/>
              <w:left w:val="nil" w:sz="0" w:color="auto" w:space="0"/>
              <w:right w:val="nil" w:sz="0" w:color="auto" w:space="0"/>
            </w:tcBorders>
            <w:tcW w:w="2579" w:type="dxa"/>
          </w:tcPr>
          <w:p w:rsidR="008B5D73" w:rsidRDefault="008B5D73" w:rsidP="009D1F97" w:rsidRPr="008B5D73">
            <w:pPr>
              <w:rPr>
                <w:sz w:val="28"/>
                <w:szCs w:val="28"/>
              </w:rPr>
            </w:pPr>
          </w:p>
        </w:tc>
        <w:tc>
          <w:tcPr>
            <w:gridSpan w:val="2"/>
            <w:tcBorders>
              <w:top w:val="nil" w:sz="0" w:color="auto" w:space="0"/>
              <w:bottom w:val="nil" w:sz="0" w:color="auto" w:space="0"/>
              <w:left w:val="nil" w:sz="0" w:color="auto" w:space="0"/>
              <w:right w:val="nil" w:sz="0" w:color="auto" w:space="0"/>
            </w:tcBorders>
            <w:tcW w:w="2585" w:type="dxa"/>
          </w:tcPr>
          <w:p w:rsidR="008B5D73" w:rsidRDefault="008B5D73" w:rsidP="009D1F97" w:rsidRPr="008B5D73">
            <w:pPr>
              <w:rPr>
                <w:sz w:val="28"/>
                <w:szCs w:val="28"/>
              </w:rPr>
            </w:pPr>
          </w:p>
        </w:tc>
        <w:tc>
          <w:tcPr>
            <w:tcBorders>
              <w:top w:val="nil" w:sz="0" w:color="auto" w:space="0"/>
              <w:bottom w:val="nil" w:sz="0" w:color="auto" w:space="0"/>
              <w:left w:val="nil" w:sz="0" w:color="auto" w:space="0"/>
              <w:right w:val="nil" w:sz="0" w:color="auto" w:space="0"/>
            </w:tcBorders>
            <w:tcW w:w="954" w:type="dxa"/>
          </w:tcPr>
          <w:p w:rsidR="008B5D73" w:rsidRDefault="008B5D73" w:rsidP="009D1F97" w:rsidRPr="008B5D73">
            <w:pPr>
              <w:rPr>
                <w:sz w:val="28"/>
                <w:szCs w:val="28"/>
              </w:rPr>
            </w:pPr>
            <w:r w:rsidRPr="008B5D73">
              <w:rPr>
                <w:sz w:val="28"/>
                <w:szCs w:val="28"/>
              </w:rPr>
              <w:t>Total</w:t>
            </w:r>
          </w:p>
        </w:tc>
        <w:tc>
          <w:tcPr>
            <w:tcBorders>
              <w:top w:val="single" w:sz="4" w:color="auto" w:space="0"/>
            </w:tcBorders>
            <w:tcW w:w="1057" w:type="dxa"/>
          </w:tcPr>
          <w:p w:rsidR="008B5D73" w:rsidRDefault="008B5D73" w:rsidP="009D1F97" w:rsidRPr="008B5D73">
            <w:pPr>
              <w:rPr>
                <w:sz w:val="28"/>
                <w:szCs w:val="28"/>
              </w:rPr>
            </w:pPr>
          </w:p>
        </w:tc>
        <w:tc>
          <w:tcPr>
            <w:tcBorders>
              <w:top w:val="nil" w:sz="0" w:color="auto" w:space="0"/>
              <w:bottom w:val="nil" w:sz="0" w:color="auto" w:space="0"/>
              <w:right w:val="nil" w:sz="0" w:color="auto" w:space="0"/>
            </w:tcBorders>
            <w:tcW w:w="482" w:type="dxa"/>
          </w:tcPr>
          <w:p w:rsidR="008B5D73" w:rsidRDefault="008B5D73" w:rsidP="009D1F97" w:rsidRPr="008B5D73">
            <w:pPr>
              <w:rPr>
                <w:sz w:val="28"/>
                <w:szCs w:val="28"/>
              </w:rPr>
            </w:pPr>
          </w:p>
        </w:tc>
        <w:tc>
          <w:tcPr>
            <w:tcBorders>
              <w:top w:val="nil" w:sz="0" w:color="auto" w:space="0"/>
              <w:bottom w:val="nil" w:sz="0" w:color="auto" w:space="0"/>
              <w:left w:val="nil" w:sz="0" w:color="auto" w:space="0"/>
            </w:tcBorders>
            <w:tcW w:w="1061" w:type="dxa"/>
          </w:tcPr>
          <w:p w:rsidR="008B5D73" w:rsidRDefault="008B5D73" w:rsidP="009D1F97" w:rsidRPr="008B5D73">
            <w:pPr>
              <w:rPr>
                <w:sz w:val="28"/>
                <w:szCs w:val="28"/>
              </w:rPr>
            </w:pPr>
            <w:r w:rsidRPr="008B5D73">
              <w:rPr>
                <w:sz w:val="28"/>
                <w:szCs w:val="28"/>
              </w:rPr>
              <w:t>Total</w:t>
            </w:r>
          </w:p>
        </w:tc>
        <w:tc>
          <w:tcPr>
            <w:tcBorders>
              <w:top w:val="single" w:sz="4" w:color="auto" w:space="0"/>
            </w:tcBorders>
            <w:tcW w:w="1042" w:type="dxa"/>
          </w:tcPr>
          <w:p w:rsidR="008B5D73" w:rsidRDefault="008B5D73" w:rsidP="009D1F97" w:rsidRPr="008B5D73">
            <w:pPr>
              <w:rPr>
                <w:sz w:val="28"/>
                <w:szCs w:val="28"/>
              </w:rPr>
            </w:pPr>
          </w:p>
        </w:tc>
      </w:tr>
    </w:tbl>
    <w:p w:rsidR="006C1F0C" w:rsidRDefault="008B5D73" w:rsidP="00BE3A63" w:rsidRPr="00BE3A63">
      <w:pPr>
        <w:spacing w:before="120" w:after="120"/>
        <w:rPr>
          <w:sz w:val="28"/>
          <w:szCs w:val="28"/>
        </w:rPr>
      </w:pPr>
      <w:r w:rsidRPr="008B5D73">
        <w:rPr>
          <w:sz w:val="28"/>
          <w:szCs w:val="28"/>
        </w:rPr>
        <w:t xml:space="preserve">When you look at your results, do you think this represents your best effort?  </w:t>
      </w:r>
      <w:r w:rsidR="004C5FAE">
        <w:rPr>
          <w:sz w:val="28"/>
          <w:szCs w:val="28"/>
        </w:rPr>
        <w:t>Discuss this question with your parents and identify ways you can achieve your target grades</w:t>
      </w:r>
    </w:p>
    <w:p w:rsidR="006C1F0C" w:rsidRDefault="006C1F0C" w:rsidP="006C1F0C">
      <w:pPr>
        <w:pBdr>
          <w:bottom w:val="single" w:sz="6" w:color="auto" w:space="1"/>
          <w:between w:val="single" w:sz="6" w:color="auto" w:space="1"/>
        </w:pBdr>
        <w:spacing w:after="0"/>
        <w:rPr>
          <w:sz w:val="26"/>
          <w:szCs w:val="26"/>
        </w:rPr>
      </w:pPr>
    </w:p>
    <w:p w:rsidR="00BE3A63" w:rsidRDefault="00BE3A63" w:rsidP="006C1F0C">
      <w:pPr>
        <w:pBdr>
          <w:bottom w:val="single" w:sz="6" w:color="auto" w:space="1"/>
          <w:between w:val="single" w:sz="6" w:color="auto" w:space="1"/>
        </w:pBdr>
        <w:spacing w:after="0"/>
        <w:rPr>
          <w:sz w:val="26"/>
          <w:szCs w:val="26"/>
        </w:rPr>
      </w:pPr>
    </w:p>
    <w:p w:rsidR="00BE3A63" w:rsidRDefault="00BE3A63" w:rsidP="006C1F0C">
      <w:pPr>
        <w:pBdr>
          <w:bottom w:val="single" w:sz="6" w:color="auto" w:space="1"/>
          <w:between w:val="single" w:sz="6" w:color="auto" w:space="1"/>
        </w:pBdr>
        <w:spacing w:after="0"/>
        <w:rPr>
          <w:sz w:val="26"/>
          <w:szCs w:val="26"/>
        </w:rPr>
      </w:pPr>
    </w:p>
    <w:p w:rsidR="00BE3A63" w:rsidRDefault="00BE3A63" w:rsidP="006C1F0C" w:rsidRPr="006D7084">
      <w:pPr>
        <w:pBdr>
          <w:bottom w:val="single" w:sz="6" w:color="auto" w:space="1"/>
          <w:between w:val="single" w:sz="6" w:color="auto" w:space="1"/>
        </w:pBdr>
        <w:spacing w:after="0"/>
        <w:rPr>
          <w:sz w:val="26"/>
          <w:szCs w:val="26"/>
        </w:rPr>
      </w:pPr>
    </w:p>
    <w:p w:rsidR="006C1F0C" w:rsidRDefault="006C1F0C" w:rsidP="006C1F0C" w:rsidRPr="006D7084">
      <w:pPr>
        <w:pBdr>
          <w:bottom w:val="single" w:sz="6" w:color="auto" w:space="1"/>
          <w:between w:val="single" w:sz="6" w:color="auto" w:space="1"/>
        </w:pBdr>
        <w:spacing w:after="0"/>
        <w:rPr>
          <w:sz w:val="26"/>
          <w:szCs w:val="26"/>
        </w:rPr>
      </w:pPr>
    </w:p>
    <w:p w:rsidR="006C1F0C" w:rsidRDefault="006C1F0C" w:rsidP="006C1F0C" w:rsidRPr="006D7084">
      <w:pPr>
        <w:pBdr>
          <w:bottom w:val="single" w:sz="6" w:color="auto" w:space="1"/>
          <w:between w:val="single" w:sz="6" w:color="auto" w:space="1"/>
        </w:pBdr>
        <w:spacing w:after="0"/>
        <w:rPr>
          <w:sz w:val="26"/>
          <w:szCs w:val="26"/>
        </w:rPr>
      </w:pPr>
    </w:p>
    <w:p w:rsidR="006C1F0C" w:rsidRDefault="006C1F0C" w:rsidP="006C1F0C" w:rsidRPr="006D7084">
      <w:pPr>
        <w:pBdr>
          <w:bottom w:val="single" w:sz="6" w:color="auto" w:space="1"/>
          <w:between w:val="single" w:sz="6" w:color="auto" w:space="1"/>
        </w:pBdr>
        <w:spacing w:after="0"/>
        <w:rPr>
          <w:sz w:val="26"/>
          <w:szCs w:val="26"/>
        </w:rPr>
      </w:pPr>
    </w:p>
    <w:p w:rsidR="006C1F0C" w:rsidRDefault="006C1F0C" w:rsidP="006C1F0C" w:rsidRPr="006D7084">
      <w:pPr>
        <w:pBdr>
          <w:bottom w:val="single" w:sz="6" w:color="auto" w:space="1"/>
          <w:between w:val="single" w:sz="6" w:color="auto" w:space="1"/>
        </w:pBdr>
        <w:spacing w:after="0"/>
        <w:rPr>
          <w:sz w:val="26"/>
          <w:szCs w:val="26"/>
        </w:rPr>
      </w:pPr>
    </w:p>
    <w:p w:rsidR="004C5FAE" w:rsidRDefault="004C5FAE" w:rsidP="004C5FAE" w:rsidRPr="006D7084">
      <w:pPr>
        <w:pBdr>
          <w:bottom w:val="single" w:sz="6" w:color="auto" w:space="1"/>
          <w:between w:val="single" w:sz="6" w:color="auto" w:space="1"/>
        </w:pBdr>
        <w:spacing w:after="0"/>
        <w:rPr>
          <w:sz w:val="26"/>
          <w:szCs w:val="26"/>
        </w:rPr>
      </w:pPr>
    </w:p>
    <w:p w:rsidR="008B5D73" w:rsidRDefault="008B5D73" w:rsidP="00DD2F19" w:rsidRPr="008B5D73">
      <w:pPr>
        <w:rPr>
          <w:sz w:val="28"/>
          <w:szCs w:val="28"/>
        </w:rPr>
      </w:pPr>
    </w:p>
    <w:sectPr w:rsidR="008B5D73" w:rsidRPr="008B5D73" w:rsidSect="003E1ECE">
      <w:docGrid w:linePitch="360"/>
      <w:pgSz w:w="11906" w:h="16838"/>
      <w:pgMar w:left="1440" w:right="1440" w:top="1440" w:bottom="1440" w:header="22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81" w:rsidRDefault="00225E81" w:rsidP="00DD2F19">
      <w:pPr>
        <w:spacing w:after="0" w:line="240" w:lineRule="auto"/>
      </w:pPr>
      <w:r>
        <w:separator/>
      </w:r>
    </w:p>
  </w:endnote>
  <w:endnote w:type="continuationSeparator" w:id="0">
    <w:p w:rsidR="00225E81" w:rsidRDefault="00225E81" w:rsidP="00DD2F19">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CE" w:rsidRDefault="003E1ECE" w:rsidP="003E1ECE">
    <w:pPr>
      <w:pStyle w:val="Footer"/>
      <w:jc w:val="center"/>
    </w:pPr>
    <w:r>
      <w:rPr>
        <w:noProof/>
        <w:lang w:eastAsia="en-IE"/>
      </w:rPr>
      <w:drawing>
        <wp:inline distT="0" distB="0" distL="0" distR="0" wp14:anchorId="583375B3" wp14:editId="49374385">
          <wp:extent cx="1476375" cy="786504"/>
          <wp:effectExtent l="0" t="0" r="0" b="0"/>
          <wp:docPr id="6" name="Picture 6" descr="http://www.essexonlakechamplain.com/wp-content/uploads/2013/02/cfes-logo-COLOR-55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xonlakechamplain.com/wp-content/uploads/2013/02/cfes-logo-COLOR-550x2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405" cy="789716"/>
                  </a:xfrm>
                  <a:prstGeom prst="rect">
                    <a:avLst/>
                  </a:prstGeom>
                  <a:noFill/>
                  <a:ln>
                    <a:noFill/>
                  </a:ln>
                </pic:spPr>
              </pic:pic>
            </a:graphicData>
          </a:graphic>
        </wp:inline>
      </w:drawing>
    </w:r>
  </w:p>
  <w:p w:rsidR="003E1ECE" w:rsidRDefault="003E1ECE" w:rsidP="003E1E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81" w:rsidRDefault="00225E81" w:rsidP="00DD2F19">
      <w:pPr>
        <w:spacing w:after="0" w:line="240" w:lineRule="auto"/>
      </w:pPr>
      <w:r>
        <w:separator/>
      </w:r>
    </w:p>
  </w:footnote>
  <w:footnote w:type="continuationSeparator" w:id="0">
    <w:p w:rsidR="00225E81" w:rsidRDefault="00225E81" w:rsidP="00DD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19" w:rsidRDefault="00DD2F19" w:rsidP="003E1ECE">
    <w:pPr>
      <w:pStyle w:val="Header"/>
      <w:jc w:val="center"/>
    </w:pPr>
    <w:r w:rsidRPr="00961575">
      <w:rPr>
        <w:rFonts w:asciiTheme="majorHAnsi" w:hAnsiTheme="majorHAnsi"/>
        <w:b/>
        <w:noProof/>
        <w:sz w:val="28"/>
        <w:szCs w:val="28"/>
        <w:lang w:eastAsia="en-IE"/>
      </w:rPr>
      <w:drawing>
        <wp:inline distT="0" distB="0" distL="0" distR="0" wp14:anchorId="1495E8CC" wp14:editId="5610A915">
          <wp:extent cx="3457575" cy="683183"/>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560450" cy="7035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AA27BD4"/>
    <w:tmpl w:val="7F72A06C"/>
    <w:lvl w:ilvl="0" w:tplc="18090011">
      <w:numFmt w:val="decimal"/>
      <w:lvlText w:val="%1)"/>
      <w:start w:val="1"/>
      <w:rPr>
        <w:rFonts w:hint="default"/>
      </w:rPr>
      <w:pPr>
        <w:ind w:left="720"/>
        <w:ind w:hanging="360"/>
      </w:pPr>
      <w:lvlJc w:val="left"/>
    </w:lvl>
    <w:lvl w:ilvl="1" w:tentative="1" w:tplc="18090003">
      <w:numFmt w:val="bullet"/>
      <w:lvlText w:val="o"/>
      <w:start w:val="1"/>
      <w:rPr>
        <w:rFonts w:ascii="Courier New" w:cs="Courier New" w:hAnsi="Courier New" w:hint="default"/>
      </w:rPr>
      <w:pPr>
        <w:ind w:left="1440"/>
        <w:ind w:hanging="360"/>
      </w:pPr>
      <w:lvlJc w:val="left"/>
    </w:lvl>
    <w:lvl w:ilvl="2" w:tentative="1" w:tplc="18090005">
      <w:numFmt w:val="bullet"/>
      <w:lvlText w:val=""/>
      <w:start w:val="1"/>
      <w:rPr>
        <w:rFonts w:ascii="Wingdings" w:hAnsi="Wingdings" w:hint="default"/>
      </w:rPr>
      <w:pPr>
        <w:ind w:left="2160"/>
        <w:ind w:hanging="360"/>
      </w:pPr>
      <w:lvlJc w:val="left"/>
    </w:lvl>
    <w:lvl w:ilvl="3" w:tentative="1" w:tplc="18090001">
      <w:numFmt w:val="bullet"/>
      <w:lvlText w:val=""/>
      <w:start w:val="1"/>
      <w:rPr>
        <w:rFonts w:ascii="Symbol" w:hAnsi="Symbol" w:hint="default"/>
      </w:rPr>
      <w:pPr>
        <w:ind w:left="2880"/>
        <w:ind w:hanging="360"/>
      </w:pPr>
      <w:lvlJc w:val="left"/>
    </w:lvl>
    <w:lvl w:ilvl="4" w:tentative="1" w:tplc="18090003">
      <w:numFmt w:val="bullet"/>
      <w:lvlText w:val="o"/>
      <w:start w:val="1"/>
      <w:rPr>
        <w:rFonts w:ascii="Courier New" w:cs="Courier New" w:hAnsi="Courier New" w:hint="default"/>
      </w:rPr>
      <w:pPr>
        <w:ind w:left="3600"/>
        <w:ind w:hanging="360"/>
      </w:pPr>
      <w:lvlJc w:val="left"/>
    </w:lvl>
    <w:lvl w:ilvl="5" w:tentative="1" w:tplc="18090005">
      <w:numFmt w:val="bullet"/>
      <w:lvlText w:val=""/>
      <w:start w:val="1"/>
      <w:rPr>
        <w:rFonts w:ascii="Wingdings" w:hAnsi="Wingdings" w:hint="default"/>
      </w:rPr>
      <w:pPr>
        <w:ind w:left="4320"/>
        <w:ind w:hanging="360"/>
      </w:pPr>
      <w:lvlJc w:val="left"/>
    </w:lvl>
    <w:lvl w:ilvl="6" w:tentative="1" w:tplc="18090001">
      <w:numFmt w:val="bullet"/>
      <w:lvlText w:val=""/>
      <w:start w:val="1"/>
      <w:rPr>
        <w:rFonts w:ascii="Symbol" w:hAnsi="Symbol" w:hint="default"/>
      </w:rPr>
      <w:pPr>
        <w:ind w:left="5040"/>
        <w:ind w:hanging="360"/>
      </w:pPr>
      <w:lvlJc w:val="left"/>
    </w:lvl>
    <w:lvl w:ilvl="7" w:tentative="1" w:tplc="18090003">
      <w:numFmt w:val="bullet"/>
      <w:lvlText w:val="o"/>
      <w:start w:val="1"/>
      <w:rPr>
        <w:rFonts w:ascii="Courier New" w:cs="Courier New" w:hAnsi="Courier New" w:hint="default"/>
      </w:rPr>
      <w:pPr>
        <w:ind w:left="5760"/>
        <w:ind w:hanging="360"/>
      </w:pPr>
      <w:lvlJc w:val="left"/>
    </w:lvl>
    <w:lvl w:ilvl="8" w:tentative="1" w:tplc="18090005">
      <w:numFmt w:val="bullet"/>
      <w:lvlText w:val=""/>
      <w:start w:val="1"/>
      <w:rPr>
        <w:rFonts w:ascii="Wingdings" w:hAnsi="Wingdings" w:hint="default"/>
      </w:rPr>
      <w:pPr>
        <w:ind w:left="6480"/>
        <w:ind w:hanging="360"/>
      </w:pPr>
      <w:lvlJc w:val="left"/>
    </w:lvl>
  </w:abstractNum>
  <w:abstractNum w:abstractNumId="1">
    <w:multiLevelType w:val="hybridMultilevel"/>
    <w:nsid w:val="2A746653"/>
    <w:tmpl w:val="8D50BC76"/>
    <w:lvl w:ilvl="0" w:tplc="18090001">
      <w:numFmt w:val="bullet"/>
      <w:lvlText w:val=""/>
      <w:start w:val="1"/>
      <w:rPr>
        <w:rFonts w:ascii="Symbol" w:hAnsi="Symbol" w:hint="default"/>
      </w:rPr>
      <w:pPr>
        <w:ind w:left="720"/>
        <w:ind w:hanging="360"/>
      </w:pPr>
      <w:lvlJc w:val="left"/>
    </w:lvl>
    <w:lvl w:ilvl="1" w:tentative="1" w:tplc="18090003">
      <w:numFmt w:val="bullet"/>
      <w:lvlText w:val="o"/>
      <w:start w:val="1"/>
      <w:rPr>
        <w:rFonts w:ascii="Courier New" w:cs="Courier New" w:hAnsi="Courier New" w:hint="default"/>
      </w:rPr>
      <w:pPr>
        <w:ind w:left="1440"/>
        <w:ind w:hanging="360"/>
      </w:pPr>
      <w:lvlJc w:val="left"/>
    </w:lvl>
    <w:lvl w:ilvl="2" w:tentative="1" w:tplc="18090005">
      <w:numFmt w:val="bullet"/>
      <w:lvlText w:val=""/>
      <w:start w:val="1"/>
      <w:rPr>
        <w:rFonts w:ascii="Wingdings" w:hAnsi="Wingdings" w:hint="default"/>
      </w:rPr>
      <w:pPr>
        <w:ind w:left="2160"/>
        <w:ind w:hanging="360"/>
      </w:pPr>
      <w:lvlJc w:val="left"/>
    </w:lvl>
    <w:lvl w:ilvl="3" w:tentative="1" w:tplc="18090001">
      <w:numFmt w:val="bullet"/>
      <w:lvlText w:val=""/>
      <w:start w:val="1"/>
      <w:rPr>
        <w:rFonts w:ascii="Symbol" w:hAnsi="Symbol" w:hint="default"/>
      </w:rPr>
      <w:pPr>
        <w:ind w:left="2880"/>
        <w:ind w:hanging="360"/>
      </w:pPr>
      <w:lvlJc w:val="left"/>
    </w:lvl>
    <w:lvl w:ilvl="4" w:tentative="1" w:tplc="18090003">
      <w:numFmt w:val="bullet"/>
      <w:lvlText w:val="o"/>
      <w:start w:val="1"/>
      <w:rPr>
        <w:rFonts w:ascii="Courier New" w:cs="Courier New" w:hAnsi="Courier New" w:hint="default"/>
      </w:rPr>
      <w:pPr>
        <w:ind w:left="3600"/>
        <w:ind w:hanging="360"/>
      </w:pPr>
      <w:lvlJc w:val="left"/>
    </w:lvl>
    <w:lvl w:ilvl="5" w:tentative="1" w:tplc="18090005">
      <w:numFmt w:val="bullet"/>
      <w:lvlText w:val=""/>
      <w:start w:val="1"/>
      <w:rPr>
        <w:rFonts w:ascii="Wingdings" w:hAnsi="Wingdings" w:hint="default"/>
      </w:rPr>
      <w:pPr>
        <w:ind w:left="4320"/>
        <w:ind w:hanging="360"/>
      </w:pPr>
      <w:lvlJc w:val="left"/>
    </w:lvl>
    <w:lvl w:ilvl="6" w:tentative="1" w:tplc="18090001">
      <w:numFmt w:val="bullet"/>
      <w:lvlText w:val=""/>
      <w:start w:val="1"/>
      <w:rPr>
        <w:rFonts w:ascii="Symbol" w:hAnsi="Symbol" w:hint="default"/>
      </w:rPr>
      <w:pPr>
        <w:ind w:left="5040"/>
        <w:ind w:hanging="360"/>
      </w:pPr>
      <w:lvlJc w:val="left"/>
    </w:lvl>
    <w:lvl w:ilvl="7" w:tentative="1" w:tplc="18090003">
      <w:numFmt w:val="bullet"/>
      <w:lvlText w:val="o"/>
      <w:start w:val="1"/>
      <w:rPr>
        <w:rFonts w:ascii="Courier New" w:cs="Courier New" w:hAnsi="Courier New" w:hint="default"/>
      </w:rPr>
      <w:pPr>
        <w:ind w:left="5760"/>
        <w:ind w:hanging="360"/>
      </w:pPr>
      <w:lvlJc w:val="left"/>
    </w:lvl>
    <w:lvl w:ilvl="8" w:tentative="1" w:tplc="18090005">
      <w:numFmt w:val="bullet"/>
      <w:lvlText w:val=""/>
      <w:start w:val="1"/>
      <w:rPr>
        <w:rFonts w:ascii="Wingdings" w:hAnsi="Wingdings" w:hint="default"/>
      </w:rPr>
      <w:pPr>
        <w:ind w:left="6480"/>
        <w:ind w:hanging="360"/>
      </w:pPr>
      <w:lvlJc w:val="left"/>
    </w:lvl>
  </w:abstractNum>
  <w:abstractNum w:abstractNumId="2">
    <w:multiLevelType w:val="hybridMultilevel"/>
    <w:nsid w:val="329B1005"/>
    <w:tmpl w:val="9C001E7C"/>
    <w:lvl w:ilvl="0" w:tplc="18090001">
      <w:numFmt w:val="bullet"/>
      <w:lvlText w:val=""/>
      <w:start w:val="1"/>
      <w:rPr>
        <w:rFonts w:ascii="Symbol" w:hAnsi="Symbol" w:hint="default"/>
      </w:rPr>
      <w:pPr>
        <w:ind w:left="720"/>
        <w:ind w:hanging="360"/>
      </w:pPr>
      <w:lvlJc w:val="left"/>
    </w:lvl>
    <w:lvl w:ilvl="1" w:tentative="1" w:tplc="18090003">
      <w:numFmt w:val="bullet"/>
      <w:lvlText w:val="o"/>
      <w:start w:val="1"/>
      <w:rPr>
        <w:rFonts w:ascii="Courier New" w:cs="Courier New" w:hAnsi="Courier New" w:hint="default"/>
      </w:rPr>
      <w:pPr>
        <w:ind w:left="1440"/>
        <w:ind w:hanging="360"/>
      </w:pPr>
      <w:lvlJc w:val="left"/>
    </w:lvl>
    <w:lvl w:ilvl="2" w:tentative="1" w:tplc="18090005">
      <w:numFmt w:val="bullet"/>
      <w:lvlText w:val=""/>
      <w:start w:val="1"/>
      <w:rPr>
        <w:rFonts w:ascii="Wingdings" w:hAnsi="Wingdings" w:hint="default"/>
      </w:rPr>
      <w:pPr>
        <w:ind w:left="2160"/>
        <w:ind w:hanging="360"/>
      </w:pPr>
      <w:lvlJc w:val="left"/>
    </w:lvl>
    <w:lvl w:ilvl="3" w:tentative="1" w:tplc="18090001">
      <w:numFmt w:val="bullet"/>
      <w:lvlText w:val=""/>
      <w:start w:val="1"/>
      <w:rPr>
        <w:rFonts w:ascii="Symbol" w:hAnsi="Symbol" w:hint="default"/>
      </w:rPr>
      <w:pPr>
        <w:ind w:left="2880"/>
        <w:ind w:hanging="360"/>
      </w:pPr>
      <w:lvlJc w:val="left"/>
    </w:lvl>
    <w:lvl w:ilvl="4" w:tentative="1" w:tplc="18090003">
      <w:numFmt w:val="bullet"/>
      <w:lvlText w:val="o"/>
      <w:start w:val="1"/>
      <w:rPr>
        <w:rFonts w:ascii="Courier New" w:cs="Courier New" w:hAnsi="Courier New" w:hint="default"/>
      </w:rPr>
      <w:pPr>
        <w:ind w:left="3600"/>
        <w:ind w:hanging="360"/>
      </w:pPr>
      <w:lvlJc w:val="left"/>
    </w:lvl>
    <w:lvl w:ilvl="5" w:tentative="1" w:tplc="18090005">
      <w:numFmt w:val="bullet"/>
      <w:lvlText w:val=""/>
      <w:start w:val="1"/>
      <w:rPr>
        <w:rFonts w:ascii="Wingdings" w:hAnsi="Wingdings" w:hint="default"/>
      </w:rPr>
      <w:pPr>
        <w:ind w:left="4320"/>
        <w:ind w:hanging="360"/>
      </w:pPr>
      <w:lvlJc w:val="left"/>
    </w:lvl>
    <w:lvl w:ilvl="6" w:tentative="1" w:tplc="18090001">
      <w:numFmt w:val="bullet"/>
      <w:lvlText w:val=""/>
      <w:start w:val="1"/>
      <w:rPr>
        <w:rFonts w:ascii="Symbol" w:hAnsi="Symbol" w:hint="default"/>
      </w:rPr>
      <w:pPr>
        <w:ind w:left="5040"/>
        <w:ind w:hanging="360"/>
      </w:pPr>
      <w:lvlJc w:val="left"/>
    </w:lvl>
    <w:lvl w:ilvl="7" w:tentative="1" w:tplc="18090003">
      <w:numFmt w:val="bullet"/>
      <w:lvlText w:val="o"/>
      <w:start w:val="1"/>
      <w:rPr>
        <w:rFonts w:ascii="Courier New" w:cs="Courier New" w:hAnsi="Courier New" w:hint="default"/>
      </w:rPr>
      <w:pPr>
        <w:ind w:left="5760"/>
        <w:ind w:hanging="360"/>
      </w:pPr>
      <w:lvlJc w:val="left"/>
    </w:lvl>
    <w:lvl w:ilvl="8" w:tentative="1" w:tplc="18090005">
      <w:numFmt w:val="bullet"/>
      <w:lvlText w:val=""/>
      <w:start w:val="1"/>
      <w:rPr>
        <w:rFonts w:ascii="Wingdings" w:hAnsi="Wingdings" w:hint="default"/>
      </w:rPr>
      <w:pPr>
        <w:ind w:left="6480"/>
        <w:ind w:hanging="360"/>
      </w:pPr>
      <w:lvlJc w:val="left"/>
    </w:lvl>
  </w:abstractNum>
  <w:abstractNum w:abstractNumId="3">
    <w:multiLevelType w:val="hybridMultilevel"/>
    <w:nsid w:val="781A5F53"/>
    <w:tmpl w:val="6E0C4C76"/>
    <w:lvl w:ilvl="0" w:tplc="1809000F">
      <w:numFmt w:val="decimal"/>
      <w:lvlText w:val="%1."/>
      <w:start w:val="1"/>
      <w:pPr>
        <w:ind w:left="720"/>
        <w:ind w:hanging="360"/>
      </w:pPr>
      <w:lvlJc w:val="left"/>
    </w:lvl>
    <w:lvl w:ilvl="1" w:tentative="1" w:tplc="18090019">
      <w:numFmt w:val="lowerLetter"/>
      <w:lvlText w:val="%2."/>
      <w:start w:val="1"/>
      <w:pPr>
        <w:ind w:left="1440"/>
        <w:ind w:hanging="360"/>
      </w:pPr>
      <w:lvlJc w:val="left"/>
    </w:lvl>
    <w:lvl w:ilvl="2" w:tentative="1" w:tplc="1809001B">
      <w:numFmt w:val="lowerRoman"/>
      <w:lvlText w:val="%3."/>
      <w:start w:val="1"/>
      <w:pPr>
        <w:ind w:left="2160"/>
        <w:ind w:hanging="180"/>
      </w:pPr>
      <w:lvlJc w:val="right"/>
    </w:lvl>
    <w:lvl w:ilvl="3" w:tentative="1" w:tplc="1809000F">
      <w:numFmt w:val="decimal"/>
      <w:lvlText w:val="%4."/>
      <w:start w:val="1"/>
      <w:pPr>
        <w:ind w:left="2880"/>
        <w:ind w:hanging="360"/>
      </w:pPr>
      <w:lvlJc w:val="left"/>
    </w:lvl>
    <w:lvl w:ilvl="4" w:tentative="1" w:tplc="18090019">
      <w:numFmt w:val="lowerLetter"/>
      <w:lvlText w:val="%5."/>
      <w:start w:val="1"/>
      <w:pPr>
        <w:ind w:left="3600"/>
        <w:ind w:hanging="360"/>
      </w:pPr>
      <w:lvlJc w:val="left"/>
    </w:lvl>
    <w:lvl w:ilvl="5" w:tentative="1" w:tplc="1809001B">
      <w:numFmt w:val="lowerRoman"/>
      <w:lvlText w:val="%6."/>
      <w:start w:val="1"/>
      <w:pPr>
        <w:ind w:left="4320"/>
        <w:ind w:hanging="180"/>
      </w:pPr>
      <w:lvlJc w:val="right"/>
    </w:lvl>
    <w:lvl w:ilvl="6" w:tentative="1" w:tplc="1809000F">
      <w:numFmt w:val="decimal"/>
      <w:lvlText w:val="%7."/>
      <w:start w:val="1"/>
      <w:pPr>
        <w:ind w:left="5040"/>
        <w:ind w:hanging="360"/>
      </w:pPr>
      <w:lvlJc w:val="left"/>
    </w:lvl>
    <w:lvl w:ilvl="7" w:tentative="1" w:tplc="18090019">
      <w:numFmt w:val="lowerLetter"/>
      <w:lvlText w:val="%8."/>
      <w:start w:val="1"/>
      <w:pPr>
        <w:ind w:left="5760"/>
        <w:ind w:hanging="360"/>
      </w:pPr>
      <w:lvlJc w:val="left"/>
    </w:lvl>
    <w:lvl w:ilvl="8" w:tentative="1" w:tplc="18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2"/>
  </w:num>
  <w:num w:numId="3">
    <w:abstractNumId w:val="1"/>
  </w:num>
  <w:num w:numId="4">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IE"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AE5EBC"/>
  </w:style>
  <w:style w:type="paragraph" w:styleId="Header">
    <w:name w:val="header"/>
    <w:basedOn w:val="Normal"/>
    <w:link w:val="HeaderChar"/>
    <w:uiPriority w:val="99"/>
    <w:unhideWhenUsed/>
    <w:rsid w:val="00DD2F19"/>
    <w:pPr>
      <w:spacing w:after="0" w:line="240" w:lineRule="auto"/>
      <w:tabs>
        <w:tab w:val="center" w:pos="4513"/>
        <w:tab w:val="right" w:pos="9026"/>
      </w:tabs>
    </w:pPr>
  </w:style>
  <w:style w:type="character" w:styleId="HeaderChar">
    <w:name w:val="Header Char"/>
    <w:basedOn w:val="DefaultParagraphFont"/>
    <w:link w:val="Header"/>
    <w:uiPriority w:val="99"/>
    <w:rsid w:val="00DD2F19"/>
  </w:style>
  <w:style w:type="paragraph" w:styleId="Footer">
    <w:name w:val="footer"/>
    <w:basedOn w:val="Normal"/>
    <w:link w:val="FooterChar"/>
    <w:uiPriority w:val="99"/>
    <w:unhideWhenUsed/>
    <w:rsid w:val="00DD2F19"/>
    <w:pPr>
      <w:spacing w:after="0" w:line="240" w:lineRule="auto"/>
      <w:tabs>
        <w:tab w:val="center" w:pos="4513"/>
        <w:tab w:val="right" w:pos="9026"/>
      </w:tabs>
    </w:pPr>
  </w:style>
  <w:style w:type="character" w:styleId="FooterChar">
    <w:name w:val="Footer Char"/>
    <w:basedOn w:val="DefaultParagraphFont"/>
    <w:link w:val="Footer"/>
    <w:uiPriority w:val="99"/>
    <w:rsid w:val="00DD2F19"/>
  </w:style>
  <w:style w:type="paragraph" w:styleId="BalloonText">
    <w:name w:val="Balloon Text"/>
    <w:basedOn w:val="Normal"/>
    <w:link w:val="BalloonTextChar"/>
    <w:uiPriority w:val="99"/>
    <w:semiHidden/>
    <w:unhideWhenUsed/>
    <w:rsid w:val="00DD2F19"/>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DD2F19"/>
    <w:rPr>
      <w:rFonts w:ascii="Tahoma" w:cs="Tahoma" w:hAnsi="Tahoma"/>
      <w:sz w:val="16"/>
      <w:szCs w:val="16"/>
    </w:rPr>
  </w:style>
  <w:style w:type="paragraph" w:styleId="ListParagraph">
    <w:name w:val="List Paragraph"/>
    <w:qFormat/>
    <w:basedOn w:val="Normal"/>
    <w:uiPriority w:val="34"/>
    <w:rsid w:val="008B5D73"/>
    <w:pPr>
      <w:ind w:left="720"/>
      <w:contextualSpacing/>
      <w:spacing w:after="160" w:line="259" w:lineRule="auto"/>
    </w:pPr>
  </w:style>
  <w:style w:type="character" w:styleId="Hyperlink">
    <w:name w:val="Hyperlink"/>
    <w:basedOn w:val="DefaultParagraphFont"/>
    <w:uiPriority w:val="99"/>
    <w:unhideWhenUsed/>
    <w:rsid w:val="009832D9"/>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19"/>
  </w:style>
  <w:style w:type="paragraph" w:styleId="Footer">
    <w:name w:val="footer"/>
    <w:basedOn w:val="Normal"/>
    <w:link w:val="FooterChar"/>
    <w:uiPriority w:val="99"/>
    <w:unhideWhenUsed/>
    <w:rsid w:val="00DD2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19"/>
  </w:style>
  <w:style w:type="paragraph" w:styleId="BalloonText">
    <w:name w:val="Balloon Text"/>
    <w:basedOn w:val="Normal"/>
    <w:link w:val="BalloonTextChar"/>
    <w:uiPriority w:val="99"/>
    <w:semiHidden/>
    <w:unhideWhenUsed/>
    <w:rsid w:val="00DD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19"/>
    <w:rPr>
      <w:rFonts w:ascii="Tahoma" w:hAnsi="Tahoma" w:cs="Tahoma"/>
      <w:sz w:val="16"/>
      <w:szCs w:val="16"/>
    </w:rPr>
  </w:style>
  <w:style w:type="paragraph" w:styleId="ListParagraph">
    <w:name w:val="List Paragraph"/>
    <w:basedOn w:val="Normal"/>
    <w:uiPriority w:val="34"/>
    <w:qFormat/>
    <w:rsid w:val="008B5D73"/>
    <w:pPr>
      <w:spacing w:after="160" w:line="259" w:lineRule="auto"/>
      <w:ind w:left="720"/>
      <w:contextualSpacing/>
    </w:pPr>
  </w:style>
  <w:style w:type="character" w:styleId="Hyperlink">
    <w:name w:val="Hyperlink"/>
    <w:basedOn w:val="DefaultParagraphFont"/>
    <w:uiPriority w:val="99"/>
    <w:unhideWhenUsed/>
    <w:rsid w:val="00983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ynoothuniversity.ie/study-maynooth/download-prospectus-bookle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cu.ie/prospective/degre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ucd.ucd.ie/undergraduate-prospectus/index.ezc" TargetMode="External"/><Relationship Id="rId5" Type="http://schemas.openxmlformats.org/officeDocument/2006/relationships/webSettings" Target="webSettings.xml"/><Relationship Id="rId15" Type="http://schemas.openxmlformats.org/officeDocument/2006/relationships/hyperlink" Target="http://www.ucc.ie/en/study/undergrad/what/download/" TargetMode="External"/><Relationship Id="rId10" Type="http://schemas.openxmlformats.org/officeDocument/2006/relationships/hyperlink" Target="http://www.tcd.ie/study/assets/pdf/TCD-Prospectus-201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t.ie/study/undergradu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2015-02-22T15:02:00Z</dcterms:created>
  <dcterms:modified xsi:type="dcterms:W3CDTF">2015-03-02T18:55:00Z</dcterms:modified>
</cp:coreProperties>
</file>